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B4" w:rsidRPr="00C50CB4" w:rsidRDefault="00C50CB4" w:rsidP="00C50CB4">
      <w:pPr>
        <w:spacing w:before="100" w:beforeAutospacing="1" w:after="100" w:afterAutospacing="1" w:line="240" w:lineRule="auto"/>
        <w:jc w:val="center"/>
        <w:rPr>
          <w:rFonts w:ascii="Arial" w:eastAsia="Times New Roman" w:hAnsi="Arial" w:cs="Arial"/>
          <w:color w:val="000099"/>
          <w:sz w:val="18"/>
          <w:szCs w:val="18"/>
          <w:lang w:eastAsia="it-IT"/>
        </w:rPr>
      </w:pPr>
      <w:r w:rsidRPr="00C50CB4">
        <w:rPr>
          <w:rFonts w:ascii="Arial" w:eastAsia="Times New Roman" w:hAnsi="Arial" w:cs="Arial"/>
          <w:b/>
          <w:bCs/>
          <w:color w:val="000099"/>
          <w:sz w:val="18"/>
          <w:szCs w:val="18"/>
          <w:lang w:eastAsia="it-IT"/>
        </w:rPr>
        <w:t>Ministero dell’Istruzione, dell’Università e della Ricerca</w:t>
      </w:r>
      <w:r w:rsidRPr="00C50CB4">
        <w:rPr>
          <w:rFonts w:ascii="Arial" w:eastAsia="Times New Roman" w:hAnsi="Arial" w:cs="Arial"/>
          <w:color w:val="000099"/>
          <w:sz w:val="18"/>
          <w:szCs w:val="18"/>
          <w:lang w:eastAsia="it-IT"/>
        </w:rPr>
        <w:br/>
        <w:t>Dipartimento per l’Istruzione</w:t>
      </w:r>
      <w:r w:rsidRPr="00C50CB4">
        <w:rPr>
          <w:rFonts w:ascii="Arial" w:eastAsia="Times New Roman" w:hAnsi="Arial" w:cs="Arial"/>
          <w:color w:val="000099"/>
          <w:sz w:val="18"/>
          <w:szCs w:val="18"/>
          <w:lang w:eastAsia="it-IT"/>
        </w:rPr>
        <w:br/>
        <w:t xml:space="preserve">Direzione Generale per il  Personale scolastico - Ufficio </w:t>
      </w:r>
      <w:proofErr w:type="spellStart"/>
      <w:r w:rsidRPr="00C50CB4">
        <w:rPr>
          <w:rFonts w:ascii="Arial" w:eastAsia="Times New Roman" w:hAnsi="Arial" w:cs="Arial"/>
          <w:i/>
          <w:iCs/>
          <w:color w:val="000099"/>
          <w:sz w:val="18"/>
          <w:szCs w:val="18"/>
          <w:lang w:eastAsia="it-IT"/>
        </w:rPr>
        <w:t>II</w:t>
      </w:r>
      <w:proofErr w:type="spellEnd"/>
    </w:p>
    <w:tbl>
      <w:tblPr>
        <w:tblW w:w="5000" w:type="pct"/>
        <w:tblCellSpacing w:w="15" w:type="dxa"/>
        <w:tblCellMar>
          <w:top w:w="30" w:type="dxa"/>
          <w:left w:w="30" w:type="dxa"/>
          <w:bottom w:w="30" w:type="dxa"/>
          <w:right w:w="30" w:type="dxa"/>
        </w:tblCellMar>
        <w:tblLook w:val="04A0"/>
      </w:tblPr>
      <w:tblGrid>
        <w:gridCol w:w="5279"/>
        <w:gridCol w:w="4479"/>
      </w:tblGrid>
      <w:tr w:rsidR="00C50CB4" w:rsidRPr="00C50CB4">
        <w:trPr>
          <w:tblCellSpacing w:w="15" w:type="dxa"/>
        </w:trPr>
        <w:tc>
          <w:tcPr>
            <w:tcW w:w="0" w:type="auto"/>
            <w:vAlign w:val="center"/>
            <w:hideMark/>
          </w:tcPr>
          <w:p w:rsidR="00C50CB4" w:rsidRPr="00C50CB4" w:rsidRDefault="00C50CB4" w:rsidP="00C50CB4">
            <w:pPr>
              <w:spacing w:after="0" w:line="240" w:lineRule="auto"/>
              <w:rPr>
                <w:rFonts w:ascii="Arial" w:eastAsia="Times New Roman" w:hAnsi="Arial" w:cs="Arial"/>
                <w:color w:val="000099"/>
                <w:sz w:val="18"/>
                <w:szCs w:val="18"/>
                <w:lang w:eastAsia="it-IT"/>
              </w:rPr>
            </w:pPr>
            <w:r w:rsidRPr="00C50CB4">
              <w:rPr>
                <w:rFonts w:ascii="Arial" w:eastAsia="Times New Roman" w:hAnsi="Arial" w:cs="Arial"/>
                <w:b/>
                <w:bCs/>
                <w:color w:val="000099"/>
                <w:sz w:val="18"/>
                <w:lang w:eastAsia="it-IT"/>
              </w:rPr>
              <w:t xml:space="preserve">Prot. n. </w:t>
            </w:r>
            <w:proofErr w:type="spellStart"/>
            <w:r w:rsidRPr="00C50CB4">
              <w:rPr>
                <w:rFonts w:ascii="Arial" w:eastAsia="Times New Roman" w:hAnsi="Arial" w:cs="Arial"/>
                <w:b/>
                <w:bCs/>
                <w:color w:val="000099"/>
                <w:sz w:val="18"/>
                <w:lang w:eastAsia="it-IT"/>
              </w:rPr>
              <w:t>AOODGPER</w:t>
            </w:r>
            <w:proofErr w:type="spellEnd"/>
            <w:r w:rsidRPr="00C50CB4">
              <w:rPr>
                <w:rFonts w:ascii="Arial" w:eastAsia="Times New Roman" w:hAnsi="Arial" w:cs="Arial"/>
                <w:b/>
                <w:bCs/>
                <w:color w:val="000099"/>
                <w:sz w:val="18"/>
                <w:lang w:eastAsia="it-IT"/>
              </w:rPr>
              <w:t>. 5127</w:t>
            </w:r>
          </w:p>
        </w:tc>
        <w:tc>
          <w:tcPr>
            <w:tcW w:w="0" w:type="auto"/>
            <w:vAlign w:val="center"/>
            <w:hideMark/>
          </w:tcPr>
          <w:p w:rsidR="00C50CB4" w:rsidRPr="00C50CB4" w:rsidRDefault="00C50CB4" w:rsidP="00C50CB4">
            <w:pPr>
              <w:spacing w:after="0" w:line="240" w:lineRule="auto"/>
              <w:jc w:val="right"/>
              <w:rPr>
                <w:rFonts w:ascii="Arial" w:eastAsia="Times New Roman" w:hAnsi="Arial" w:cs="Arial"/>
                <w:color w:val="000099"/>
                <w:sz w:val="18"/>
                <w:szCs w:val="18"/>
                <w:lang w:eastAsia="it-IT"/>
              </w:rPr>
            </w:pPr>
            <w:r w:rsidRPr="00C50CB4">
              <w:rPr>
                <w:rFonts w:ascii="Arial" w:eastAsia="Times New Roman" w:hAnsi="Arial" w:cs="Arial"/>
                <w:color w:val="000099"/>
                <w:sz w:val="18"/>
                <w:szCs w:val="18"/>
                <w:lang w:eastAsia="it-IT"/>
              </w:rPr>
              <w:t>Roma, 24 maggio 2013</w:t>
            </w:r>
          </w:p>
        </w:tc>
      </w:tr>
    </w:tbl>
    <w:p w:rsidR="00C50CB4" w:rsidRPr="00C50CB4" w:rsidRDefault="00C50CB4" w:rsidP="00C50CB4">
      <w:pPr>
        <w:spacing w:after="0" w:line="240" w:lineRule="auto"/>
        <w:rPr>
          <w:rFonts w:ascii="Arial" w:eastAsia="Times New Roman" w:hAnsi="Arial" w:cs="Arial"/>
          <w:vanish/>
          <w:color w:val="000099"/>
          <w:sz w:val="18"/>
          <w:szCs w:val="18"/>
          <w:lang w:eastAsia="it-IT"/>
        </w:rPr>
      </w:pPr>
    </w:p>
    <w:tbl>
      <w:tblPr>
        <w:tblW w:w="5000" w:type="pct"/>
        <w:tblCellSpacing w:w="15" w:type="dxa"/>
        <w:tblCellMar>
          <w:top w:w="30" w:type="dxa"/>
          <w:left w:w="30" w:type="dxa"/>
          <w:bottom w:w="30" w:type="dxa"/>
          <w:right w:w="30" w:type="dxa"/>
        </w:tblCellMar>
        <w:tblLook w:val="04A0"/>
      </w:tblPr>
      <w:tblGrid>
        <w:gridCol w:w="4879"/>
        <w:gridCol w:w="4879"/>
      </w:tblGrid>
      <w:tr w:rsidR="00C50CB4" w:rsidRPr="00C50CB4">
        <w:trPr>
          <w:tblCellSpacing w:w="15" w:type="dxa"/>
        </w:trPr>
        <w:tc>
          <w:tcPr>
            <w:tcW w:w="0" w:type="auto"/>
            <w:vAlign w:val="center"/>
            <w:hideMark/>
          </w:tcPr>
          <w:p w:rsidR="00C50CB4" w:rsidRPr="00C50CB4" w:rsidRDefault="00C50CB4" w:rsidP="00C50CB4">
            <w:pPr>
              <w:spacing w:after="0" w:line="240" w:lineRule="auto"/>
              <w:rPr>
                <w:rFonts w:ascii="Arial" w:eastAsia="Times New Roman" w:hAnsi="Arial" w:cs="Arial"/>
                <w:color w:val="000099"/>
                <w:sz w:val="18"/>
                <w:szCs w:val="18"/>
                <w:lang w:eastAsia="it-IT"/>
              </w:rPr>
            </w:pPr>
          </w:p>
        </w:tc>
        <w:tc>
          <w:tcPr>
            <w:tcW w:w="0" w:type="auto"/>
            <w:vAlign w:val="center"/>
            <w:hideMark/>
          </w:tcPr>
          <w:p w:rsidR="00C50CB4" w:rsidRPr="00C50CB4" w:rsidRDefault="00C50CB4" w:rsidP="00C50CB4">
            <w:pPr>
              <w:spacing w:after="0" w:line="240" w:lineRule="auto"/>
              <w:jc w:val="right"/>
              <w:rPr>
                <w:rFonts w:ascii="Arial" w:eastAsia="Times New Roman" w:hAnsi="Arial" w:cs="Arial"/>
                <w:color w:val="000099"/>
                <w:sz w:val="18"/>
                <w:szCs w:val="18"/>
                <w:lang w:eastAsia="it-IT"/>
              </w:rPr>
            </w:pPr>
          </w:p>
        </w:tc>
      </w:tr>
    </w:tbl>
    <w:p w:rsidR="00C50CB4" w:rsidRPr="00C50CB4" w:rsidRDefault="00C50CB4" w:rsidP="00C50CB4">
      <w:pPr>
        <w:spacing w:beforeAutospacing="1" w:after="100" w:afterAutospacing="1" w:line="240" w:lineRule="auto"/>
        <w:rPr>
          <w:rFonts w:ascii="Arial" w:eastAsia="Times New Roman" w:hAnsi="Arial" w:cs="Arial"/>
          <w:color w:val="000099"/>
          <w:sz w:val="18"/>
          <w:szCs w:val="18"/>
          <w:lang w:eastAsia="it-IT"/>
        </w:rPr>
      </w:pPr>
      <w:r w:rsidRPr="00C50CB4">
        <w:rPr>
          <w:rFonts w:ascii="Arial" w:eastAsia="Times New Roman" w:hAnsi="Arial" w:cs="Arial"/>
          <w:b/>
          <w:bCs/>
          <w:color w:val="000099"/>
          <w:sz w:val="18"/>
          <w:szCs w:val="18"/>
          <w:lang w:eastAsia="it-IT"/>
        </w:rPr>
        <w:t>Oggetto</w:t>
      </w:r>
      <w:r w:rsidRPr="00C50CB4">
        <w:rPr>
          <w:rFonts w:ascii="Arial" w:eastAsia="Times New Roman" w:hAnsi="Arial" w:cs="Arial"/>
          <w:color w:val="000099"/>
          <w:sz w:val="18"/>
          <w:szCs w:val="18"/>
          <w:lang w:eastAsia="it-IT"/>
        </w:rPr>
        <w:t>: Trasmissione direttiva n. 20 del 24 maggio 2013 concernente la conferma degli incarichi di presidenza nelle scuole primarie e secondarie di primo grado, nelle scuole secondarie di secondo grado e negli istituti educativi per l’a.s. 2013/2014.</w:t>
      </w:r>
    </w:p>
    <w:p w:rsidR="00C50CB4" w:rsidRPr="00C50CB4" w:rsidRDefault="00C50CB4" w:rsidP="00C50CB4">
      <w:pPr>
        <w:spacing w:after="0" w:line="240" w:lineRule="auto"/>
        <w:rPr>
          <w:rFonts w:ascii="Arial" w:eastAsia="Times New Roman" w:hAnsi="Arial" w:cs="Arial"/>
          <w:color w:val="000099"/>
          <w:sz w:val="18"/>
          <w:szCs w:val="18"/>
          <w:lang w:eastAsia="it-IT"/>
        </w:rPr>
      </w:pPr>
    </w:p>
    <w:p w:rsidR="00C50CB4" w:rsidRPr="00C50CB4" w:rsidRDefault="00C50CB4" w:rsidP="00C50CB4">
      <w:pPr>
        <w:spacing w:before="100" w:beforeAutospacing="1" w:after="100" w:afterAutospacing="1" w:line="240" w:lineRule="auto"/>
        <w:rPr>
          <w:rFonts w:ascii="Arial" w:eastAsia="Times New Roman" w:hAnsi="Arial" w:cs="Arial"/>
          <w:color w:val="000099"/>
          <w:sz w:val="18"/>
          <w:szCs w:val="18"/>
          <w:lang w:eastAsia="it-IT"/>
        </w:rPr>
      </w:pPr>
      <w:r w:rsidRPr="00C50CB4">
        <w:rPr>
          <w:rFonts w:ascii="Arial" w:eastAsia="Times New Roman" w:hAnsi="Arial" w:cs="Arial"/>
          <w:color w:val="000099"/>
          <w:sz w:val="18"/>
          <w:szCs w:val="18"/>
          <w:lang w:eastAsia="it-IT"/>
        </w:rPr>
        <w:t xml:space="preserve">Si trasmette, in allegato, al fine di consentire le predisposizione delle preliminari attività istruttorie di competenza, copia della direttiva indicata in oggetto, in corso di registrazione, che disciplina la conferma degli incarichi di presidenza nelle scuole primarie e secondarie di primo grado, nelle scuole secondarie di secondo grado e negli istituti educativi per l’anno scolastico </w:t>
      </w:r>
      <w:r w:rsidRPr="00C50CB4">
        <w:rPr>
          <w:rFonts w:ascii="Arial" w:eastAsia="Times New Roman" w:hAnsi="Arial" w:cs="Arial"/>
          <w:b/>
          <w:bCs/>
          <w:color w:val="000099"/>
          <w:sz w:val="18"/>
          <w:szCs w:val="18"/>
          <w:lang w:eastAsia="it-IT"/>
        </w:rPr>
        <w:t>2013/2014</w:t>
      </w:r>
      <w:r w:rsidRPr="00C50CB4">
        <w:rPr>
          <w:rFonts w:ascii="Arial" w:eastAsia="Times New Roman" w:hAnsi="Arial" w:cs="Arial"/>
          <w:color w:val="000099"/>
          <w:sz w:val="18"/>
          <w:szCs w:val="18"/>
          <w:lang w:eastAsia="it-IT"/>
        </w:rPr>
        <w:t xml:space="preserve">, in applicazione dell’art. 1 </w:t>
      </w:r>
      <w:proofErr w:type="spellStart"/>
      <w:r w:rsidRPr="00C50CB4">
        <w:rPr>
          <w:rFonts w:ascii="Arial" w:eastAsia="Times New Roman" w:hAnsi="Arial" w:cs="Arial"/>
          <w:color w:val="000099"/>
          <w:sz w:val="18"/>
          <w:szCs w:val="18"/>
          <w:lang w:eastAsia="it-IT"/>
        </w:rPr>
        <w:t>sexies</w:t>
      </w:r>
      <w:proofErr w:type="spellEnd"/>
      <w:r w:rsidRPr="00C50CB4">
        <w:rPr>
          <w:rFonts w:ascii="Arial" w:eastAsia="Times New Roman" w:hAnsi="Arial" w:cs="Arial"/>
          <w:color w:val="000099"/>
          <w:sz w:val="18"/>
          <w:szCs w:val="18"/>
          <w:lang w:eastAsia="it-IT"/>
        </w:rPr>
        <w:t xml:space="preserve"> del D.L. n. 7/2005, convertito, con modificazioni nella legge n. 43/2005.</w:t>
      </w:r>
      <w:r w:rsidRPr="00C50CB4">
        <w:rPr>
          <w:rFonts w:ascii="Arial" w:eastAsia="Times New Roman" w:hAnsi="Arial" w:cs="Arial"/>
          <w:color w:val="000099"/>
          <w:sz w:val="18"/>
          <w:szCs w:val="18"/>
          <w:lang w:eastAsia="it-IT"/>
        </w:rPr>
        <w:br/>
      </w:r>
      <w:r w:rsidRPr="00C50CB4">
        <w:rPr>
          <w:rFonts w:ascii="Arial" w:eastAsia="Times New Roman" w:hAnsi="Arial" w:cs="Arial"/>
          <w:color w:val="000099"/>
          <w:sz w:val="18"/>
          <w:szCs w:val="18"/>
          <w:lang w:eastAsia="it-IT"/>
        </w:rPr>
        <w:br/>
        <w:t xml:space="preserve">Si fa riserva di comunicare gli estremi di avvenuta registrazione della direttiva di cui trattasi, con le eventuali determinazioni emendative scaturenti dall’attività di controllo degli Organi allo stesso preposti. </w:t>
      </w:r>
    </w:p>
    <w:p w:rsidR="00C50CB4" w:rsidRPr="00C50CB4" w:rsidRDefault="00C50CB4" w:rsidP="00C50CB4">
      <w:pPr>
        <w:spacing w:before="100" w:beforeAutospacing="1" w:after="100" w:afterAutospacing="1" w:line="240" w:lineRule="auto"/>
        <w:rPr>
          <w:rFonts w:ascii="Arial" w:eastAsia="Times New Roman" w:hAnsi="Arial" w:cs="Arial"/>
          <w:color w:val="000099"/>
          <w:sz w:val="18"/>
          <w:szCs w:val="18"/>
          <w:lang w:eastAsia="it-IT"/>
        </w:rPr>
      </w:pPr>
      <w:r w:rsidRPr="00C50CB4">
        <w:rPr>
          <w:rFonts w:ascii="Arial" w:eastAsia="Times New Roman" w:hAnsi="Arial" w:cs="Arial"/>
          <w:color w:val="000099"/>
          <w:sz w:val="18"/>
          <w:szCs w:val="18"/>
          <w:lang w:eastAsia="it-IT"/>
        </w:rPr>
        <w:t xml:space="preserve">Si fa presente, altresì, che, secondo quanto previsto rispettivamente dall’art. 1, comma 3 della direttiva medesima, le disposizioni ivi contenute, diramate a mezzo della rete INTRANET e del sito INTERNET di questo Ministero, devono essere pubblicate dagli Uffici Scolastici Provinciali, mediante affissione all’albo il </w:t>
      </w:r>
      <w:r w:rsidRPr="00C50CB4">
        <w:rPr>
          <w:rFonts w:ascii="Arial" w:eastAsia="Times New Roman" w:hAnsi="Arial" w:cs="Arial"/>
          <w:b/>
          <w:bCs/>
          <w:color w:val="000099"/>
          <w:sz w:val="18"/>
          <w:szCs w:val="18"/>
          <w:lang w:eastAsia="it-IT"/>
        </w:rPr>
        <w:t>27 maggio 2013</w:t>
      </w:r>
      <w:r w:rsidRPr="00C50CB4">
        <w:rPr>
          <w:rFonts w:ascii="Arial" w:eastAsia="Times New Roman" w:hAnsi="Arial" w:cs="Arial"/>
          <w:color w:val="000099"/>
          <w:sz w:val="18"/>
          <w:szCs w:val="18"/>
          <w:lang w:eastAsia="it-IT"/>
        </w:rPr>
        <w:t xml:space="preserve">. </w:t>
      </w:r>
      <w:r w:rsidRPr="00C50CB4">
        <w:rPr>
          <w:rFonts w:ascii="Arial" w:eastAsia="Times New Roman" w:hAnsi="Arial" w:cs="Arial"/>
          <w:color w:val="000099"/>
          <w:sz w:val="18"/>
          <w:szCs w:val="18"/>
          <w:lang w:eastAsia="it-IT"/>
        </w:rPr>
        <w:br/>
        <w:t xml:space="preserve">Si pregano gli Uffici competenti di dare la massima diffusione del sopra citato atto. </w:t>
      </w:r>
    </w:p>
    <w:p w:rsidR="00C50CB4" w:rsidRPr="00C50CB4" w:rsidRDefault="00C50CB4" w:rsidP="00C50CB4">
      <w:pPr>
        <w:spacing w:after="240" w:line="240" w:lineRule="auto"/>
        <w:rPr>
          <w:rFonts w:ascii="Arial" w:eastAsia="Times New Roman" w:hAnsi="Arial" w:cs="Arial"/>
          <w:color w:val="000099"/>
          <w:sz w:val="18"/>
          <w:szCs w:val="18"/>
          <w:lang w:eastAsia="it-IT"/>
        </w:rPr>
      </w:pPr>
    </w:p>
    <w:p w:rsidR="00C50CB4" w:rsidRPr="00C50CB4" w:rsidRDefault="00C50CB4" w:rsidP="00C50CB4">
      <w:pPr>
        <w:spacing w:before="100" w:beforeAutospacing="1" w:after="100" w:afterAutospacing="1" w:line="240" w:lineRule="auto"/>
        <w:jc w:val="right"/>
        <w:rPr>
          <w:rFonts w:ascii="Arial" w:eastAsia="Times New Roman" w:hAnsi="Arial" w:cs="Arial"/>
          <w:color w:val="000099"/>
          <w:sz w:val="18"/>
          <w:szCs w:val="18"/>
          <w:lang w:eastAsia="it-IT"/>
        </w:rPr>
      </w:pPr>
      <w:r w:rsidRPr="00C50CB4">
        <w:rPr>
          <w:rFonts w:ascii="Arial" w:eastAsia="Times New Roman" w:hAnsi="Arial" w:cs="Arial"/>
          <w:b/>
          <w:bCs/>
          <w:color w:val="000099"/>
          <w:sz w:val="18"/>
          <w:szCs w:val="18"/>
          <w:lang w:eastAsia="it-IT"/>
        </w:rPr>
        <w:t>p. IL DIRETTORE GENERALE</w:t>
      </w:r>
      <w:r w:rsidRPr="00C50CB4">
        <w:rPr>
          <w:rFonts w:ascii="Arial" w:eastAsia="Times New Roman" w:hAnsi="Arial" w:cs="Arial"/>
          <w:color w:val="000099"/>
          <w:sz w:val="18"/>
          <w:szCs w:val="18"/>
          <w:lang w:eastAsia="it-IT"/>
        </w:rPr>
        <w:br/>
        <w:t xml:space="preserve">Giacomo </w:t>
      </w:r>
      <w:proofErr w:type="spellStart"/>
      <w:r w:rsidRPr="00C50CB4">
        <w:rPr>
          <w:rFonts w:ascii="Arial" w:eastAsia="Times New Roman" w:hAnsi="Arial" w:cs="Arial"/>
          <w:color w:val="000099"/>
          <w:sz w:val="18"/>
          <w:szCs w:val="18"/>
          <w:lang w:eastAsia="it-IT"/>
        </w:rPr>
        <w:t>Molitierno</w:t>
      </w:r>
      <w:proofErr w:type="spellEnd"/>
    </w:p>
    <w:p w:rsidR="00293A25" w:rsidRDefault="00293A25"/>
    <w:sectPr w:rsidR="00293A25" w:rsidSect="00293A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C50CB4"/>
    <w:rsid w:val="00293A25"/>
    <w:rsid w:val="00C50C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A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50CB4"/>
    <w:rPr>
      <w:rFonts w:ascii="Arial" w:hAnsi="Arial" w:cs="Arial" w:hint="default"/>
      <w:color w:val="000099"/>
      <w:sz w:val="22"/>
      <w:szCs w:val="22"/>
      <w:u w:val="single"/>
    </w:rPr>
  </w:style>
  <w:style w:type="paragraph" w:styleId="NormaleWeb">
    <w:name w:val="Normal (Web)"/>
    <w:basedOn w:val="Normale"/>
    <w:uiPriority w:val="99"/>
    <w:semiHidden/>
    <w:unhideWhenUsed/>
    <w:rsid w:val="00C50CB4"/>
    <w:pPr>
      <w:spacing w:before="100" w:beforeAutospacing="1" w:after="100" w:afterAutospacing="1" w:line="240" w:lineRule="auto"/>
    </w:pPr>
    <w:rPr>
      <w:rFonts w:ascii="Arial" w:eastAsia="Times New Roman" w:hAnsi="Arial" w:cs="Arial"/>
      <w:color w:val="000099"/>
      <w:sz w:val="18"/>
      <w:szCs w:val="18"/>
      <w:lang w:eastAsia="it-IT"/>
    </w:rPr>
  </w:style>
  <w:style w:type="character" w:styleId="Enfasigrassetto">
    <w:name w:val="Strong"/>
    <w:basedOn w:val="Carpredefinitoparagrafo"/>
    <w:uiPriority w:val="22"/>
    <w:qFormat/>
    <w:rsid w:val="00C50CB4"/>
    <w:rPr>
      <w:b/>
      <w:bCs/>
    </w:rPr>
  </w:style>
  <w:style w:type="character" w:styleId="Enfasicorsivo">
    <w:name w:val="Emphasis"/>
    <w:basedOn w:val="Carpredefinitoparagrafo"/>
    <w:uiPriority w:val="20"/>
    <w:qFormat/>
    <w:rsid w:val="00C50CB4"/>
    <w:rPr>
      <w:i/>
      <w:iCs/>
    </w:rPr>
  </w:style>
</w:styles>
</file>

<file path=word/webSettings.xml><?xml version="1.0" encoding="utf-8"?>
<w:webSettings xmlns:r="http://schemas.openxmlformats.org/officeDocument/2006/relationships" xmlns:w="http://schemas.openxmlformats.org/wordprocessingml/2006/main">
  <w:divs>
    <w:div w:id="2175661">
      <w:bodyDiv w:val="1"/>
      <w:marLeft w:val="0"/>
      <w:marRight w:val="0"/>
      <w:marTop w:val="0"/>
      <w:marBottom w:val="0"/>
      <w:divBdr>
        <w:top w:val="none" w:sz="0" w:space="0" w:color="auto"/>
        <w:left w:val="none" w:sz="0" w:space="0" w:color="auto"/>
        <w:bottom w:val="none" w:sz="0" w:space="0" w:color="auto"/>
        <w:right w:val="none" w:sz="0" w:space="0" w:color="auto"/>
      </w:divBdr>
      <w:divsChild>
        <w:div w:id="575438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Acer</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2013-07-09T08:41:00Z</dcterms:created>
  <dcterms:modified xsi:type="dcterms:W3CDTF">2013-07-09T08:42:00Z</dcterms:modified>
</cp:coreProperties>
</file>