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5" w:rsidRPr="008B25D5" w:rsidRDefault="008B25D5" w:rsidP="00287D45">
      <w:pPr>
        <w:autoSpaceDE w:val="0"/>
        <w:autoSpaceDN w:val="0"/>
        <w:ind w:right="-142"/>
        <w:jc w:val="center"/>
        <w:rPr>
          <w:rFonts w:ascii="Tahoma" w:hAnsi="Tahoma" w:cs="Tahoma"/>
          <w:bCs/>
          <w:iCs/>
          <w:sz w:val="32"/>
          <w:szCs w:val="32"/>
        </w:rPr>
      </w:pPr>
      <w:r w:rsidRPr="008B25D5">
        <w:rPr>
          <w:rFonts w:ascii="BernhardTango BT" w:hAnsi="BernhardTango BT"/>
          <w:noProof/>
          <w:sz w:val="20"/>
          <w:szCs w:val="20"/>
        </w:rPr>
        <w:drawing>
          <wp:inline distT="0" distB="0" distL="0" distR="0">
            <wp:extent cx="373912" cy="426085"/>
            <wp:effectExtent l="19050" t="0" r="7088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6" cy="42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D5" w:rsidRPr="00D24589" w:rsidRDefault="008B25D5" w:rsidP="00287D45">
      <w:pPr>
        <w:autoSpaceDE w:val="0"/>
        <w:autoSpaceDN w:val="0"/>
        <w:ind w:right="-142"/>
        <w:jc w:val="center"/>
        <w:rPr>
          <w:rFonts w:ascii="Monotype Corsiva" w:hAnsi="Monotype Corsiva" w:cs="Tahoma"/>
          <w:bCs/>
          <w:sz w:val="28"/>
          <w:szCs w:val="28"/>
        </w:rPr>
      </w:pPr>
      <w:r w:rsidRPr="00D24589">
        <w:rPr>
          <w:rFonts w:ascii="Monotype Corsiva" w:hAnsi="Monotype Corsiva" w:cs="Tahoma"/>
          <w:bCs/>
          <w:iCs/>
          <w:sz w:val="28"/>
          <w:szCs w:val="28"/>
        </w:rPr>
        <w:t>Ministero dell’Istruzione, dell’Università e della Ricerca</w:t>
      </w:r>
    </w:p>
    <w:p w:rsidR="008B25D5" w:rsidRPr="00D24589" w:rsidRDefault="008B25D5" w:rsidP="00287D45">
      <w:pPr>
        <w:autoSpaceDE w:val="0"/>
        <w:autoSpaceDN w:val="0"/>
        <w:ind w:right="-142"/>
        <w:jc w:val="center"/>
        <w:rPr>
          <w:rFonts w:ascii="Monotype Corsiva" w:hAnsi="Monotype Corsiva" w:cs="Tahoma"/>
          <w:bCs/>
          <w:iCs/>
          <w:snapToGrid w:val="0"/>
          <w:szCs w:val="20"/>
        </w:rPr>
      </w:pPr>
      <w:r w:rsidRPr="00D24589">
        <w:rPr>
          <w:rFonts w:ascii="Monotype Corsiva" w:hAnsi="Monotype Corsiva" w:cs="Tahoma"/>
          <w:szCs w:val="20"/>
        </w:rPr>
        <w:t>Ufficio Scolastico Regionale per la Puglia</w:t>
      </w:r>
    </w:p>
    <w:p w:rsidR="008B25D5" w:rsidRPr="00D24589" w:rsidRDefault="008B25D5" w:rsidP="00287D45">
      <w:pPr>
        <w:autoSpaceDE w:val="0"/>
        <w:autoSpaceDN w:val="0"/>
        <w:ind w:right="-142"/>
        <w:jc w:val="center"/>
        <w:rPr>
          <w:rFonts w:ascii="Monotype Corsiva" w:hAnsi="Monotype Corsiva" w:cs="Tahoma"/>
          <w:iCs/>
          <w:sz w:val="22"/>
          <w:szCs w:val="20"/>
        </w:rPr>
      </w:pPr>
      <w:r w:rsidRPr="00D24589">
        <w:rPr>
          <w:rFonts w:ascii="Monotype Corsiva" w:hAnsi="Monotype Corsiva" w:cs="Tahoma"/>
          <w:iCs/>
          <w:sz w:val="22"/>
          <w:szCs w:val="20"/>
        </w:rPr>
        <w:t>Direzione Generale</w:t>
      </w:r>
    </w:p>
    <w:p w:rsidR="00704429" w:rsidRPr="009D632D" w:rsidRDefault="00704429" w:rsidP="00287D45">
      <w:pPr>
        <w:autoSpaceDE w:val="0"/>
        <w:autoSpaceDN w:val="0"/>
        <w:adjustRightInd w:val="0"/>
        <w:ind w:right="-142"/>
        <w:jc w:val="both"/>
        <w:rPr>
          <w:rFonts w:asciiTheme="majorHAnsi" w:hAnsiTheme="majorHAnsi"/>
        </w:rPr>
      </w:pPr>
    </w:p>
    <w:p w:rsidR="00704429" w:rsidRDefault="00704429" w:rsidP="00287D45">
      <w:pPr>
        <w:autoSpaceDE w:val="0"/>
        <w:autoSpaceDN w:val="0"/>
        <w:adjustRightInd w:val="0"/>
        <w:ind w:right="-142"/>
        <w:jc w:val="both"/>
        <w:rPr>
          <w:rFonts w:asciiTheme="majorHAnsi" w:hAnsiTheme="majorHAnsi"/>
        </w:rPr>
      </w:pPr>
    </w:p>
    <w:p w:rsidR="00997812" w:rsidRPr="00287D45" w:rsidRDefault="00997812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20"/>
        </w:rPr>
      </w:pPr>
      <w:r w:rsidRPr="00287D45">
        <w:rPr>
          <w:rFonts w:ascii="Tahoma" w:hAnsi="Tahoma" w:cs="Tahoma"/>
          <w:sz w:val="18"/>
          <w:szCs w:val="20"/>
        </w:rPr>
        <w:t xml:space="preserve">Prot. </w:t>
      </w:r>
      <w:r w:rsidR="00287D45" w:rsidRPr="00287D45">
        <w:rPr>
          <w:rFonts w:ascii="Tahoma" w:hAnsi="Tahoma" w:cs="Tahoma"/>
          <w:sz w:val="18"/>
          <w:szCs w:val="20"/>
        </w:rPr>
        <w:t>10080</w:t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</w:r>
      <w:r w:rsidRPr="00287D45">
        <w:rPr>
          <w:rFonts w:ascii="Tahoma" w:hAnsi="Tahoma" w:cs="Tahoma"/>
          <w:sz w:val="18"/>
          <w:szCs w:val="20"/>
        </w:rPr>
        <w:tab/>
        <w:t xml:space="preserve">Bari, </w:t>
      </w:r>
      <w:r w:rsidR="00287D45" w:rsidRPr="00287D45">
        <w:rPr>
          <w:rFonts w:ascii="Tahoma" w:hAnsi="Tahoma" w:cs="Tahoma"/>
          <w:sz w:val="18"/>
          <w:szCs w:val="20"/>
        </w:rPr>
        <w:t>21/09/</w:t>
      </w:r>
      <w:r w:rsidRPr="00287D45">
        <w:rPr>
          <w:rFonts w:ascii="Tahoma" w:hAnsi="Tahoma" w:cs="Tahoma"/>
          <w:sz w:val="18"/>
          <w:szCs w:val="20"/>
        </w:rPr>
        <w:t>2015</w:t>
      </w:r>
    </w:p>
    <w:p w:rsidR="008B25D5" w:rsidRPr="00287D45" w:rsidRDefault="008B25D5" w:rsidP="00287D45">
      <w:pPr>
        <w:autoSpaceDE w:val="0"/>
        <w:autoSpaceDN w:val="0"/>
        <w:adjustRightInd w:val="0"/>
        <w:ind w:right="-142"/>
        <w:jc w:val="both"/>
        <w:rPr>
          <w:rFonts w:asciiTheme="majorHAnsi" w:hAnsiTheme="majorHAnsi"/>
          <w:sz w:val="22"/>
        </w:rPr>
      </w:pPr>
    </w:p>
    <w:p w:rsidR="00997812" w:rsidRPr="00287D45" w:rsidRDefault="008B25D5" w:rsidP="00287D45">
      <w:pPr>
        <w:ind w:right="-142"/>
        <w:jc w:val="both"/>
        <w:rPr>
          <w:rFonts w:ascii="Calibri" w:eastAsia="Calibri" w:hAnsi="Calibri" w:cs="Calibri"/>
          <w:sz w:val="20"/>
          <w:szCs w:val="22"/>
        </w:rPr>
      </w:pPr>
      <w:r w:rsidRPr="00287D45">
        <w:rPr>
          <w:rFonts w:ascii="Calibri" w:eastAsia="Calibri" w:hAnsi="Calibri" w:cs="Calibri"/>
          <w:sz w:val="20"/>
          <w:szCs w:val="22"/>
        </w:rPr>
        <w:tab/>
      </w:r>
      <w:r w:rsidRPr="00287D45">
        <w:rPr>
          <w:rFonts w:ascii="Calibri" w:eastAsia="Calibri" w:hAnsi="Calibri" w:cs="Calibri"/>
          <w:sz w:val="20"/>
          <w:szCs w:val="22"/>
        </w:rPr>
        <w:tab/>
      </w:r>
    </w:p>
    <w:p w:rsidR="005B48C5" w:rsidRDefault="00997812" w:rsidP="00287D45">
      <w:pPr>
        <w:tabs>
          <w:tab w:val="left" w:pos="5670"/>
        </w:tabs>
        <w:ind w:right="-142"/>
        <w:rPr>
          <w:rFonts w:ascii="Tahoma" w:eastAsia="Calibri" w:hAnsi="Tahoma" w:cs="Tahoma"/>
          <w:sz w:val="18"/>
          <w:szCs w:val="20"/>
        </w:rPr>
      </w:pPr>
      <w:r w:rsidRPr="00287D45">
        <w:rPr>
          <w:rFonts w:ascii="Calibri" w:eastAsia="Calibri" w:hAnsi="Calibri" w:cs="Calibri"/>
          <w:sz w:val="20"/>
          <w:szCs w:val="22"/>
        </w:rPr>
        <w:tab/>
      </w:r>
      <w:r w:rsidR="00287D45" w:rsidRPr="00287D45">
        <w:rPr>
          <w:rFonts w:ascii="Tahoma" w:eastAsia="Calibri" w:hAnsi="Tahoma" w:cs="Tahoma"/>
          <w:sz w:val="18"/>
          <w:szCs w:val="20"/>
        </w:rPr>
        <w:t>Alla FISO Federazione Italiana Sport Orientamento</w:t>
      </w:r>
    </w:p>
    <w:p w:rsidR="00287D45" w:rsidRDefault="00287D45" w:rsidP="00287D45">
      <w:pPr>
        <w:tabs>
          <w:tab w:val="left" w:pos="5670"/>
        </w:tabs>
        <w:ind w:right="-142"/>
        <w:rPr>
          <w:rFonts w:ascii="Tahoma" w:eastAsia="Calibri" w:hAnsi="Tahoma" w:cs="Tahoma"/>
          <w:sz w:val="18"/>
          <w:szCs w:val="20"/>
        </w:rPr>
      </w:pPr>
      <w:r>
        <w:rPr>
          <w:rFonts w:ascii="Tahoma" w:eastAsia="Calibri" w:hAnsi="Tahoma" w:cs="Tahoma"/>
          <w:sz w:val="18"/>
          <w:szCs w:val="20"/>
        </w:rPr>
        <w:tab/>
      </w:r>
      <w:hyperlink r:id="rId8" w:history="1">
        <w:r w:rsidRPr="00427EB4">
          <w:rPr>
            <w:rStyle w:val="Collegamentoipertestuale"/>
            <w:rFonts w:ascii="Tahoma" w:eastAsia="Calibri" w:hAnsi="Tahoma" w:cs="Tahoma"/>
            <w:sz w:val="18"/>
            <w:szCs w:val="20"/>
          </w:rPr>
          <w:t>info@fiso.it</w:t>
        </w:r>
      </w:hyperlink>
    </w:p>
    <w:p w:rsidR="00287D45" w:rsidRPr="00287D45" w:rsidRDefault="00287D45" w:rsidP="00287D45">
      <w:pPr>
        <w:tabs>
          <w:tab w:val="left" w:pos="5670"/>
        </w:tabs>
        <w:ind w:right="-142"/>
        <w:rPr>
          <w:rFonts w:ascii="Calibri" w:eastAsia="Calibri" w:hAnsi="Calibri" w:cs="Calibri"/>
          <w:sz w:val="22"/>
        </w:rPr>
      </w:pPr>
    </w:p>
    <w:p w:rsidR="008B25D5" w:rsidRPr="00287D45" w:rsidRDefault="008B25D5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20"/>
        </w:rPr>
      </w:pPr>
    </w:p>
    <w:p w:rsidR="00704429" w:rsidRPr="00287D45" w:rsidRDefault="00704429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20"/>
        </w:rPr>
      </w:pPr>
    </w:p>
    <w:p w:rsidR="00997812" w:rsidRPr="00287D45" w:rsidRDefault="00997812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20"/>
        </w:rPr>
      </w:pPr>
    </w:p>
    <w:p w:rsidR="00287D45" w:rsidRDefault="001F368F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  <w:r w:rsidRPr="00287D45">
        <w:rPr>
          <w:rFonts w:ascii="Tahoma" w:hAnsi="Tahoma" w:cs="Tahoma"/>
          <w:sz w:val="18"/>
          <w:szCs w:val="20"/>
        </w:rPr>
        <w:t xml:space="preserve">Oggetto: </w:t>
      </w:r>
      <w:r w:rsidR="009D632D" w:rsidRPr="00287D45">
        <w:rPr>
          <w:rFonts w:ascii="Tahoma" w:hAnsi="Tahoma" w:cs="Tahoma"/>
          <w:sz w:val="18"/>
          <w:szCs w:val="20"/>
        </w:rPr>
        <w:tab/>
      </w:r>
      <w:r w:rsidR="008B25D5" w:rsidRPr="00287D45">
        <w:rPr>
          <w:rFonts w:ascii="Tahoma" w:hAnsi="Tahoma" w:cs="Tahoma"/>
          <w:sz w:val="18"/>
          <w:szCs w:val="20"/>
        </w:rPr>
        <w:t>T</w:t>
      </w:r>
      <w:r w:rsidR="00F01639" w:rsidRPr="00287D45">
        <w:rPr>
          <w:rFonts w:ascii="Tahoma" w:hAnsi="Tahoma" w:cs="Tahoma"/>
          <w:sz w:val="18"/>
          <w:szCs w:val="20"/>
        </w:rPr>
        <w:t>rasm</w:t>
      </w:r>
      <w:r w:rsidR="00125CD5" w:rsidRPr="00287D45">
        <w:rPr>
          <w:rFonts w:ascii="Tahoma" w:hAnsi="Tahoma" w:cs="Tahoma"/>
          <w:sz w:val="18"/>
          <w:szCs w:val="20"/>
        </w:rPr>
        <w:t>issione preventivo</w:t>
      </w:r>
      <w:r w:rsidR="006615DD" w:rsidRPr="00287D45">
        <w:rPr>
          <w:rFonts w:ascii="Tahoma" w:hAnsi="Tahoma" w:cs="Tahoma"/>
          <w:sz w:val="18"/>
          <w:szCs w:val="20"/>
        </w:rPr>
        <w:t xml:space="preserve"> trasporti Final</w:t>
      </w:r>
      <w:r w:rsidRPr="00287D45">
        <w:rPr>
          <w:rFonts w:ascii="Tahoma" w:hAnsi="Tahoma" w:cs="Tahoma"/>
          <w:sz w:val="18"/>
          <w:szCs w:val="20"/>
        </w:rPr>
        <w:t>i</w:t>
      </w:r>
      <w:r w:rsidR="006615DD" w:rsidRPr="00287D45">
        <w:rPr>
          <w:rFonts w:ascii="Tahoma" w:hAnsi="Tahoma" w:cs="Tahoma"/>
          <w:sz w:val="18"/>
          <w:szCs w:val="20"/>
        </w:rPr>
        <w:t xml:space="preserve"> N</w:t>
      </w:r>
      <w:r w:rsidR="00FF069F" w:rsidRPr="00287D45">
        <w:rPr>
          <w:rFonts w:ascii="Tahoma" w:hAnsi="Tahoma" w:cs="Tahoma"/>
          <w:sz w:val="18"/>
          <w:szCs w:val="20"/>
        </w:rPr>
        <w:t>azional</w:t>
      </w:r>
      <w:r w:rsidRPr="00287D45">
        <w:rPr>
          <w:rFonts w:ascii="Tahoma" w:hAnsi="Tahoma" w:cs="Tahoma"/>
          <w:sz w:val="18"/>
          <w:szCs w:val="20"/>
        </w:rPr>
        <w:t>i</w:t>
      </w:r>
      <w:r w:rsidR="00D10859" w:rsidRPr="00287D45">
        <w:rPr>
          <w:rFonts w:ascii="Tahoma" w:hAnsi="Tahoma" w:cs="Tahoma"/>
          <w:sz w:val="18"/>
          <w:szCs w:val="20"/>
        </w:rPr>
        <w:t xml:space="preserve"> </w:t>
      </w:r>
      <w:r w:rsidR="00D6333F" w:rsidRPr="00287D45">
        <w:rPr>
          <w:rFonts w:ascii="Tahoma" w:hAnsi="Tahoma" w:cs="Tahoma"/>
          <w:sz w:val="18"/>
          <w:szCs w:val="20"/>
        </w:rPr>
        <w:t xml:space="preserve">di </w:t>
      </w:r>
      <w:r w:rsidR="00287D45">
        <w:rPr>
          <w:rFonts w:ascii="Tahoma" w:hAnsi="Tahoma" w:cs="Tahoma"/>
          <w:sz w:val="18"/>
          <w:szCs w:val="20"/>
        </w:rPr>
        <w:t>Orientamento e Trial-O</w:t>
      </w:r>
      <w:r w:rsidR="00D6333F" w:rsidRPr="00287D45">
        <w:rPr>
          <w:rFonts w:ascii="Tahoma" w:hAnsi="Tahoma" w:cs="Tahoma"/>
          <w:sz w:val="18"/>
          <w:szCs w:val="20"/>
        </w:rPr>
        <w:t xml:space="preserve"> </w:t>
      </w:r>
      <w:r w:rsidR="00FF069F" w:rsidRPr="00287D45">
        <w:rPr>
          <w:rFonts w:ascii="Tahoma" w:hAnsi="Tahoma" w:cs="Tahoma"/>
          <w:sz w:val="18"/>
          <w:szCs w:val="20"/>
        </w:rPr>
        <w:t>d</w:t>
      </w:r>
      <w:r w:rsidR="00F05363" w:rsidRPr="00287D45">
        <w:rPr>
          <w:rFonts w:ascii="Tahoma" w:hAnsi="Tahoma" w:cs="Tahoma"/>
          <w:sz w:val="18"/>
          <w:szCs w:val="20"/>
        </w:rPr>
        <w:t>ei</w:t>
      </w:r>
      <w:r w:rsidR="005B48C5" w:rsidRPr="00287D45">
        <w:rPr>
          <w:rFonts w:ascii="Tahoma" w:hAnsi="Tahoma" w:cs="Tahoma"/>
          <w:sz w:val="18"/>
          <w:szCs w:val="20"/>
        </w:rPr>
        <w:t xml:space="preserve"> </w:t>
      </w:r>
      <w:r w:rsidR="009D632D" w:rsidRPr="00287D45">
        <w:rPr>
          <w:rFonts w:ascii="Tahoma" w:hAnsi="Tahoma" w:cs="Tahoma"/>
          <w:sz w:val="18"/>
          <w:szCs w:val="20"/>
        </w:rPr>
        <w:t xml:space="preserve">Campionati </w:t>
      </w:r>
      <w:r w:rsidR="00F05363" w:rsidRPr="00287D45">
        <w:rPr>
          <w:rFonts w:ascii="Tahoma" w:hAnsi="Tahoma" w:cs="Tahoma"/>
          <w:sz w:val="18"/>
          <w:szCs w:val="20"/>
        </w:rPr>
        <w:t xml:space="preserve">Studenteschi </w:t>
      </w:r>
      <w:r w:rsidR="00D6333F" w:rsidRPr="00287D45">
        <w:rPr>
          <w:rFonts w:ascii="Tahoma" w:hAnsi="Tahoma" w:cs="Tahoma"/>
          <w:sz w:val="18"/>
          <w:szCs w:val="20"/>
        </w:rPr>
        <w:t xml:space="preserve"> 2015 </w:t>
      </w:r>
      <w:r w:rsidR="00287D45">
        <w:rPr>
          <w:rFonts w:ascii="Tahoma" w:hAnsi="Tahoma" w:cs="Tahoma"/>
          <w:sz w:val="18"/>
          <w:szCs w:val="20"/>
        </w:rPr>
        <w:t>–</w:t>
      </w:r>
      <w:r w:rsidR="00F01639" w:rsidRPr="00287D45">
        <w:rPr>
          <w:rFonts w:ascii="Tahoma" w:hAnsi="Tahoma" w:cs="Tahoma"/>
          <w:sz w:val="18"/>
          <w:szCs w:val="20"/>
        </w:rPr>
        <w:t xml:space="preserve"> </w:t>
      </w:r>
    </w:p>
    <w:p w:rsidR="00AA0868" w:rsidRPr="00287D45" w:rsidRDefault="00287D4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A.S</w:t>
      </w:r>
      <w:r w:rsidR="00F01639" w:rsidRPr="00287D45">
        <w:rPr>
          <w:rFonts w:ascii="Tahoma" w:hAnsi="Tahoma" w:cs="Tahoma"/>
          <w:sz w:val="18"/>
          <w:szCs w:val="20"/>
        </w:rPr>
        <w:t>. 201</w:t>
      </w:r>
      <w:r w:rsidR="006A2D05" w:rsidRPr="00287D45">
        <w:rPr>
          <w:rFonts w:ascii="Tahoma" w:hAnsi="Tahoma" w:cs="Tahoma"/>
          <w:sz w:val="18"/>
          <w:szCs w:val="20"/>
        </w:rPr>
        <w:t>4</w:t>
      </w:r>
      <w:r w:rsidR="00F01639" w:rsidRPr="00287D45">
        <w:rPr>
          <w:rFonts w:ascii="Tahoma" w:hAnsi="Tahoma" w:cs="Tahoma"/>
          <w:sz w:val="18"/>
          <w:szCs w:val="20"/>
        </w:rPr>
        <w:t>/1</w:t>
      </w:r>
      <w:r w:rsidR="006A2D05" w:rsidRPr="00287D45">
        <w:rPr>
          <w:rFonts w:ascii="Tahoma" w:hAnsi="Tahoma" w:cs="Tahoma"/>
          <w:sz w:val="18"/>
          <w:szCs w:val="20"/>
        </w:rPr>
        <w:t>5</w:t>
      </w:r>
      <w:r>
        <w:rPr>
          <w:rFonts w:ascii="Tahoma" w:hAnsi="Tahoma" w:cs="Tahoma"/>
          <w:sz w:val="18"/>
          <w:szCs w:val="20"/>
        </w:rPr>
        <w:t xml:space="preserve"> – Puglia e Basilicata</w:t>
      </w:r>
    </w:p>
    <w:p w:rsidR="00AA0868" w:rsidRPr="00287D45" w:rsidRDefault="00AA0868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</w:p>
    <w:p w:rsidR="00D6333F" w:rsidRPr="00287D45" w:rsidRDefault="00287D4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 w:rsidR="00D6333F" w:rsidRPr="00287D45">
        <w:rPr>
          <w:rFonts w:ascii="Tahoma" w:hAnsi="Tahoma" w:cs="Tahoma"/>
          <w:sz w:val="18"/>
          <w:szCs w:val="20"/>
        </w:rPr>
        <w:t xml:space="preserve">Per quanto indicato al </w:t>
      </w:r>
      <w:r w:rsidR="00F01639" w:rsidRPr="00287D45">
        <w:rPr>
          <w:rFonts w:ascii="Tahoma" w:hAnsi="Tahoma" w:cs="Tahoma"/>
          <w:sz w:val="18"/>
          <w:szCs w:val="20"/>
        </w:rPr>
        <w:t>paragrafo</w:t>
      </w:r>
      <w:r w:rsidR="00F01639" w:rsidRPr="00287D45">
        <w:rPr>
          <w:rFonts w:ascii="Tahoma" w:hAnsi="Tahoma" w:cs="Tahoma"/>
          <w:i/>
          <w:sz w:val="18"/>
          <w:szCs w:val="20"/>
        </w:rPr>
        <w:t xml:space="preserve"> TRASPORTI</w:t>
      </w:r>
      <w:r w:rsidR="00F01639" w:rsidRPr="00287D45">
        <w:rPr>
          <w:rFonts w:ascii="Tahoma" w:hAnsi="Tahoma" w:cs="Tahoma"/>
          <w:sz w:val="18"/>
          <w:szCs w:val="20"/>
        </w:rPr>
        <w:t xml:space="preserve"> dell’</w:t>
      </w:r>
      <w:r w:rsidR="001F368F" w:rsidRPr="00287D45">
        <w:rPr>
          <w:rFonts w:ascii="Tahoma" w:hAnsi="Tahoma" w:cs="Tahoma"/>
          <w:sz w:val="18"/>
          <w:szCs w:val="20"/>
        </w:rPr>
        <w:t>A</w:t>
      </w:r>
      <w:r w:rsidR="00F01639" w:rsidRPr="00287D45">
        <w:rPr>
          <w:rFonts w:ascii="Tahoma" w:hAnsi="Tahoma" w:cs="Tahoma"/>
          <w:sz w:val="18"/>
          <w:szCs w:val="20"/>
        </w:rPr>
        <w:t xml:space="preserve">llegato </w:t>
      </w:r>
      <w:r w:rsidR="001F368F" w:rsidRPr="00287D45">
        <w:rPr>
          <w:rFonts w:ascii="Tahoma" w:hAnsi="Tahoma" w:cs="Tahoma"/>
          <w:sz w:val="18"/>
          <w:szCs w:val="20"/>
        </w:rPr>
        <w:t>T</w:t>
      </w:r>
      <w:r w:rsidR="00F01639" w:rsidRPr="00287D45">
        <w:rPr>
          <w:rFonts w:ascii="Tahoma" w:hAnsi="Tahoma" w:cs="Tahoma"/>
          <w:sz w:val="18"/>
          <w:szCs w:val="20"/>
        </w:rPr>
        <w:t xml:space="preserve">ecnico si trasmette </w:t>
      </w:r>
      <w:r w:rsidR="00EA02EC" w:rsidRPr="00287D45">
        <w:rPr>
          <w:rFonts w:ascii="Tahoma" w:hAnsi="Tahoma" w:cs="Tahoma"/>
          <w:sz w:val="18"/>
          <w:szCs w:val="20"/>
        </w:rPr>
        <w:t xml:space="preserve">in </w:t>
      </w:r>
      <w:r w:rsidR="00A26519" w:rsidRPr="00287D45">
        <w:rPr>
          <w:rFonts w:ascii="Tahoma" w:hAnsi="Tahoma" w:cs="Tahoma"/>
          <w:sz w:val="18"/>
          <w:szCs w:val="20"/>
        </w:rPr>
        <w:t xml:space="preserve">allegato alla presente, </w:t>
      </w:r>
      <w:r w:rsidR="00F01639" w:rsidRPr="00287D45">
        <w:rPr>
          <w:rFonts w:ascii="Tahoma" w:hAnsi="Tahoma" w:cs="Tahoma"/>
          <w:sz w:val="18"/>
          <w:szCs w:val="20"/>
        </w:rPr>
        <w:t xml:space="preserve">il preventivo </w:t>
      </w:r>
      <w:r w:rsidR="009D632D" w:rsidRPr="00287D45">
        <w:rPr>
          <w:rFonts w:ascii="Tahoma" w:hAnsi="Tahoma" w:cs="Tahoma"/>
          <w:sz w:val="18"/>
          <w:szCs w:val="20"/>
        </w:rPr>
        <w:t xml:space="preserve">per </w:t>
      </w:r>
      <w:r w:rsidR="00094DCC" w:rsidRPr="00287D45">
        <w:rPr>
          <w:rFonts w:ascii="Tahoma" w:hAnsi="Tahoma" w:cs="Tahoma"/>
          <w:sz w:val="18"/>
          <w:szCs w:val="20"/>
        </w:rPr>
        <w:t>i servizi di trasporto de</w:t>
      </w:r>
      <w:r w:rsidR="00D6333F" w:rsidRPr="00287D45">
        <w:rPr>
          <w:rFonts w:ascii="Tahoma" w:hAnsi="Tahoma" w:cs="Tahoma"/>
          <w:sz w:val="18"/>
          <w:szCs w:val="20"/>
        </w:rPr>
        <w:t xml:space="preserve">lle rappresentative </w:t>
      </w:r>
      <w:r>
        <w:rPr>
          <w:rFonts w:ascii="Tahoma" w:hAnsi="Tahoma" w:cs="Tahoma"/>
          <w:sz w:val="18"/>
          <w:szCs w:val="20"/>
        </w:rPr>
        <w:t>delle Regioni Puglia e Basilicata</w:t>
      </w:r>
      <w:r w:rsidR="00D6333F" w:rsidRPr="00287D45">
        <w:rPr>
          <w:rFonts w:ascii="Tahoma" w:hAnsi="Tahoma" w:cs="Tahoma"/>
          <w:sz w:val="18"/>
          <w:szCs w:val="20"/>
        </w:rPr>
        <w:t xml:space="preserve"> </w:t>
      </w:r>
      <w:r w:rsidR="00094DCC" w:rsidRPr="00287D45">
        <w:rPr>
          <w:rFonts w:ascii="Tahoma" w:hAnsi="Tahoma" w:cs="Tahoma"/>
          <w:sz w:val="18"/>
          <w:szCs w:val="20"/>
        </w:rPr>
        <w:t xml:space="preserve">in occasione </w:t>
      </w:r>
      <w:r w:rsidR="00AA0868" w:rsidRPr="00287D45">
        <w:rPr>
          <w:rFonts w:ascii="Tahoma" w:hAnsi="Tahoma" w:cs="Tahoma"/>
          <w:sz w:val="18"/>
          <w:szCs w:val="20"/>
        </w:rPr>
        <w:t>dell</w:t>
      </w:r>
      <w:r w:rsidR="00F05363" w:rsidRPr="00287D45">
        <w:rPr>
          <w:rFonts w:ascii="Tahoma" w:hAnsi="Tahoma" w:cs="Tahoma"/>
          <w:sz w:val="18"/>
          <w:szCs w:val="20"/>
        </w:rPr>
        <w:t>e</w:t>
      </w:r>
      <w:r w:rsidR="00AA0868" w:rsidRPr="00287D45">
        <w:rPr>
          <w:rFonts w:ascii="Tahoma" w:hAnsi="Tahoma" w:cs="Tahoma"/>
          <w:sz w:val="18"/>
          <w:szCs w:val="20"/>
        </w:rPr>
        <w:t xml:space="preserve"> Final</w:t>
      </w:r>
      <w:r w:rsidR="00F05363" w:rsidRPr="00287D45">
        <w:rPr>
          <w:rFonts w:ascii="Tahoma" w:hAnsi="Tahoma" w:cs="Tahoma"/>
          <w:sz w:val="18"/>
          <w:szCs w:val="20"/>
        </w:rPr>
        <w:t>i nazionali</w:t>
      </w:r>
      <w:r w:rsidR="00AA0868" w:rsidRPr="00287D45">
        <w:rPr>
          <w:rFonts w:ascii="Tahoma" w:hAnsi="Tahoma" w:cs="Tahoma"/>
          <w:sz w:val="18"/>
          <w:szCs w:val="20"/>
        </w:rPr>
        <w:t xml:space="preserve"> d</w:t>
      </w:r>
      <w:r w:rsidR="00F05363" w:rsidRPr="00287D45">
        <w:rPr>
          <w:rFonts w:ascii="Tahoma" w:hAnsi="Tahoma" w:cs="Tahoma"/>
          <w:sz w:val="18"/>
          <w:szCs w:val="20"/>
        </w:rPr>
        <w:t>e</w:t>
      </w:r>
      <w:r w:rsidR="001F368F" w:rsidRPr="00287D45">
        <w:rPr>
          <w:rFonts w:ascii="Tahoma" w:hAnsi="Tahoma" w:cs="Tahoma"/>
          <w:sz w:val="18"/>
          <w:szCs w:val="20"/>
        </w:rPr>
        <w:t xml:space="preserve">i </w:t>
      </w:r>
      <w:r w:rsidR="00F05363" w:rsidRPr="00287D45">
        <w:rPr>
          <w:rFonts w:ascii="Tahoma" w:hAnsi="Tahoma" w:cs="Tahoma"/>
          <w:sz w:val="18"/>
          <w:szCs w:val="20"/>
        </w:rPr>
        <w:t xml:space="preserve">Campionati Studenteschi </w:t>
      </w:r>
      <w:r w:rsidR="00D6333F" w:rsidRPr="00287D45">
        <w:rPr>
          <w:rFonts w:ascii="Tahoma" w:hAnsi="Tahoma" w:cs="Tahoma"/>
          <w:sz w:val="18"/>
          <w:szCs w:val="20"/>
        </w:rPr>
        <w:t xml:space="preserve">di </w:t>
      </w:r>
      <w:r>
        <w:rPr>
          <w:rFonts w:ascii="Tahoma" w:hAnsi="Tahoma" w:cs="Tahoma"/>
          <w:sz w:val="18"/>
          <w:szCs w:val="20"/>
        </w:rPr>
        <w:t>Orientamento e Trial-O</w:t>
      </w:r>
      <w:r w:rsidR="00D6333F" w:rsidRPr="00287D45">
        <w:rPr>
          <w:rFonts w:ascii="Tahoma" w:hAnsi="Tahoma" w:cs="Tahoma"/>
          <w:sz w:val="18"/>
          <w:szCs w:val="20"/>
        </w:rPr>
        <w:t xml:space="preserve"> </w:t>
      </w:r>
      <w:r w:rsidR="00094DCC" w:rsidRPr="00287D45">
        <w:rPr>
          <w:rFonts w:ascii="Tahoma" w:hAnsi="Tahoma" w:cs="Tahoma"/>
          <w:sz w:val="18"/>
          <w:szCs w:val="20"/>
        </w:rPr>
        <w:t>che si svolger</w:t>
      </w:r>
      <w:r w:rsidR="005B48C5" w:rsidRPr="00287D45">
        <w:rPr>
          <w:rFonts w:ascii="Tahoma" w:hAnsi="Tahoma" w:cs="Tahoma"/>
          <w:sz w:val="18"/>
          <w:szCs w:val="20"/>
        </w:rPr>
        <w:t>anno</w:t>
      </w:r>
      <w:r w:rsidR="00094DCC" w:rsidRPr="00287D45">
        <w:rPr>
          <w:rFonts w:ascii="Tahoma" w:hAnsi="Tahoma" w:cs="Tahoma"/>
          <w:sz w:val="18"/>
          <w:szCs w:val="20"/>
        </w:rPr>
        <w:t xml:space="preserve"> a </w:t>
      </w:r>
      <w:r>
        <w:rPr>
          <w:rFonts w:ascii="Tahoma" w:hAnsi="Tahoma" w:cs="Tahoma"/>
          <w:sz w:val="18"/>
          <w:szCs w:val="20"/>
        </w:rPr>
        <w:t>Salsomaggiore (PR)</w:t>
      </w:r>
      <w:r w:rsidR="00094DCC" w:rsidRPr="00287D45">
        <w:rPr>
          <w:rFonts w:ascii="Tahoma" w:hAnsi="Tahoma" w:cs="Tahoma"/>
          <w:sz w:val="18"/>
          <w:szCs w:val="20"/>
        </w:rPr>
        <w:t xml:space="preserve"> dal </w:t>
      </w:r>
      <w:r>
        <w:rPr>
          <w:rFonts w:ascii="Tahoma" w:hAnsi="Tahoma" w:cs="Tahoma"/>
          <w:sz w:val="18"/>
          <w:szCs w:val="20"/>
        </w:rPr>
        <w:t>12 al 16</w:t>
      </w:r>
      <w:r w:rsidR="00F05363" w:rsidRPr="00287D45">
        <w:rPr>
          <w:rFonts w:ascii="Tahoma" w:hAnsi="Tahoma" w:cs="Tahoma"/>
          <w:sz w:val="18"/>
          <w:szCs w:val="20"/>
        </w:rPr>
        <w:t xml:space="preserve"> </w:t>
      </w:r>
      <w:r w:rsidR="00D6333F" w:rsidRPr="00287D45">
        <w:rPr>
          <w:rFonts w:ascii="Tahoma" w:hAnsi="Tahoma" w:cs="Tahoma"/>
          <w:sz w:val="18"/>
          <w:szCs w:val="20"/>
        </w:rPr>
        <w:t>ottobre</w:t>
      </w:r>
      <w:r>
        <w:rPr>
          <w:rFonts w:ascii="Tahoma" w:hAnsi="Tahoma" w:cs="Tahoma"/>
          <w:sz w:val="18"/>
          <w:szCs w:val="20"/>
        </w:rPr>
        <w:t xml:space="preserve"> 2015.</w:t>
      </w:r>
    </w:p>
    <w:p w:rsidR="005B48C5" w:rsidRPr="00287D45" w:rsidRDefault="005B48C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2"/>
          <w:szCs w:val="12"/>
        </w:rPr>
      </w:pPr>
    </w:p>
    <w:p w:rsidR="008B25D5" w:rsidRPr="00287D45" w:rsidRDefault="00287D4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 w:rsidR="00BB4889" w:rsidRPr="00287D45">
        <w:rPr>
          <w:rFonts w:ascii="Tahoma" w:hAnsi="Tahoma" w:cs="Tahoma"/>
          <w:sz w:val="18"/>
          <w:szCs w:val="20"/>
        </w:rPr>
        <w:t>S</w:t>
      </w:r>
      <w:r w:rsidR="00D6333F" w:rsidRPr="00287D45">
        <w:rPr>
          <w:rFonts w:ascii="Tahoma" w:hAnsi="Tahoma" w:cs="Tahoma"/>
          <w:sz w:val="18"/>
          <w:szCs w:val="20"/>
        </w:rPr>
        <w:t xml:space="preserve">i comunica che l’azienda individuata è tra quelle </w:t>
      </w:r>
      <w:r w:rsidR="005B48C5" w:rsidRPr="00287D45">
        <w:rPr>
          <w:rFonts w:ascii="Tahoma" w:hAnsi="Tahoma" w:cs="Tahoma"/>
          <w:sz w:val="18"/>
          <w:szCs w:val="20"/>
        </w:rPr>
        <w:t>normalmente utilizzate da</w:t>
      </w:r>
      <w:r w:rsidR="004012A7" w:rsidRPr="00287D45">
        <w:rPr>
          <w:rFonts w:ascii="Tahoma" w:hAnsi="Tahoma" w:cs="Tahoma"/>
          <w:sz w:val="18"/>
          <w:szCs w:val="20"/>
        </w:rPr>
        <w:t xml:space="preserve"> questo </w:t>
      </w:r>
      <w:r w:rsidR="00AA0868" w:rsidRPr="00287D45">
        <w:rPr>
          <w:rFonts w:ascii="Tahoma" w:hAnsi="Tahoma" w:cs="Tahoma"/>
          <w:sz w:val="18"/>
          <w:szCs w:val="20"/>
        </w:rPr>
        <w:t>Ufficio Scolastico Regi</w:t>
      </w:r>
      <w:r w:rsidR="004012A7" w:rsidRPr="00287D45">
        <w:rPr>
          <w:rFonts w:ascii="Tahoma" w:hAnsi="Tahoma" w:cs="Tahoma"/>
          <w:sz w:val="18"/>
          <w:szCs w:val="20"/>
        </w:rPr>
        <w:t xml:space="preserve">onale </w:t>
      </w:r>
      <w:r w:rsidR="00D6333F" w:rsidRPr="00287D45">
        <w:rPr>
          <w:rFonts w:ascii="Tahoma" w:hAnsi="Tahoma" w:cs="Tahoma"/>
          <w:sz w:val="18"/>
          <w:szCs w:val="20"/>
        </w:rPr>
        <w:t>e/o da Istituzioni Scolastiche del territorio pe</w:t>
      </w:r>
      <w:r w:rsidR="005B48C5" w:rsidRPr="00287D45">
        <w:rPr>
          <w:rFonts w:ascii="Tahoma" w:hAnsi="Tahoma" w:cs="Tahoma"/>
          <w:sz w:val="18"/>
          <w:szCs w:val="20"/>
        </w:rPr>
        <w:t>r servizi analoghi:</w:t>
      </w:r>
    </w:p>
    <w:p w:rsidR="008B25D5" w:rsidRPr="00287D45" w:rsidRDefault="008B25D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2"/>
          <w:szCs w:val="12"/>
        </w:rPr>
      </w:pPr>
    </w:p>
    <w:p w:rsidR="009D632D" w:rsidRPr="00287D45" w:rsidRDefault="008B25D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Tahoma" w:hAnsi="Tahoma" w:cs="Tahoma"/>
          <w:sz w:val="18"/>
          <w:szCs w:val="20"/>
        </w:rPr>
      </w:pPr>
      <w:r w:rsidRPr="00287D45">
        <w:rPr>
          <w:rFonts w:ascii="Tahoma" w:hAnsi="Tahoma" w:cs="Tahoma"/>
          <w:bCs/>
          <w:sz w:val="18"/>
          <w:szCs w:val="20"/>
        </w:rPr>
        <w:t>Autoservizi Maiellaro Vitangelo - Via A. Diaz 2/A - 70043 Monopoli (Ba)</w:t>
      </w:r>
      <w:r w:rsidRPr="00287D45">
        <w:rPr>
          <w:rFonts w:ascii="Tahoma" w:hAnsi="Tahoma" w:cs="Tahoma"/>
          <w:bCs/>
          <w:sz w:val="18"/>
          <w:szCs w:val="20"/>
        </w:rPr>
        <w:tab/>
        <w:t xml:space="preserve">- </w:t>
      </w:r>
      <w:r w:rsidR="005B48C5" w:rsidRPr="00287D45">
        <w:rPr>
          <w:rFonts w:ascii="Tahoma" w:hAnsi="Tahoma" w:cs="Tahoma"/>
          <w:sz w:val="18"/>
          <w:szCs w:val="20"/>
        </w:rPr>
        <w:t>E-</w:t>
      </w:r>
      <w:r w:rsidRPr="00287D45">
        <w:rPr>
          <w:rFonts w:ascii="Tahoma" w:hAnsi="Tahoma" w:cs="Tahoma"/>
          <w:sz w:val="18"/>
          <w:szCs w:val="20"/>
        </w:rPr>
        <w:t xml:space="preserve">mail: </w:t>
      </w:r>
      <w:hyperlink r:id="rId9" w:history="1">
        <w:r w:rsidR="00287D45" w:rsidRPr="00427EB4">
          <w:rPr>
            <w:rStyle w:val="Collegamentoipertestuale"/>
            <w:rFonts w:ascii="Tahoma" w:hAnsi="Tahoma" w:cs="Tahoma"/>
            <w:sz w:val="18"/>
            <w:szCs w:val="20"/>
          </w:rPr>
          <w:t>maiellarobus@libero.it</w:t>
        </w:r>
      </w:hyperlink>
    </w:p>
    <w:p w:rsidR="00094DCC" w:rsidRPr="00287D45" w:rsidRDefault="00094DCC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2"/>
          <w:szCs w:val="12"/>
        </w:rPr>
      </w:pPr>
    </w:p>
    <w:p w:rsidR="00170D4D" w:rsidRPr="00287D45" w:rsidRDefault="00287D4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 w:rsidR="00170D4D" w:rsidRPr="00287D45">
        <w:rPr>
          <w:rFonts w:ascii="Tahoma" w:hAnsi="Tahoma" w:cs="Tahoma"/>
          <w:sz w:val="18"/>
          <w:szCs w:val="20"/>
        </w:rPr>
        <w:t>Si precisa che il preventivo allegato alla presente include la descrizione delle caratteristiche descritte al punto 13-trasporti dell’allegato tecnico.</w:t>
      </w:r>
    </w:p>
    <w:p w:rsidR="005B48C5" w:rsidRPr="00287D45" w:rsidRDefault="005B48C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2"/>
          <w:szCs w:val="12"/>
        </w:rPr>
      </w:pPr>
    </w:p>
    <w:p w:rsidR="00094DCC" w:rsidRPr="00287D45" w:rsidRDefault="00287D45" w:rsidP="00287D4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 w:rsidR="00F01639" w:rsidRPr="00287D45">
        <w:rPr>
          <w:rFonts w:ascii="Tahoma" w:hAnsi="Tahoma" w:cs="Tahoma"/>
          <w:sz w:val="18"/>
          <w:szCs w:val="20"/>
        </w:rPr>
        <w:t>La</w:t>
      </w:r>
      <w:r w:rsidR="00D6333F" w:rsidRPr="00287D45">
        <w:rPr>
          <w:rFonts w:ascii="Tahoma" w:hAnsi="Tahoma" w:cs="Tahoma"/>
          <w:sz w:val="18"/>
          <w:szCs w:val="20"/>
        </w:rPr>
        <w:t xml:space="preserve"> Ditta sopra indicata dichiara di essere in possesso de</w:t>
      </w:r>
      <w:r w:rsidR="00094DCC" w:rsidRPr="00287D45">
        <w:rPr>
          <w:rFonts w:ascii="Tahoma" w:hAnsi="Tahoma" w:cs="Tahoma"/>
          <w:sz w:val="18"/>
          <w:szCs w:val="20"/>
        </w:rPr>
        <w:t>i requisiti necessari per il trasporto di persone ed in particolare di minori, in qua</w:t>
      </w:r>
      <w:r w:rsidR="007D2009" w:rsidRPr="00287D45">
        <w:rPr>
          <w:rFonts w:ascii="Tahoma" w:hAnsi="Tahoma" w:cs="Tahoma"/>
          <w:sz w:val="18"/>
          <w:szCs w:val="20"/>
        </w:rPr>
        <w:t>nto, come detto, già selezionata ed utilizzata</w:t>
      </w:r>
      <w:r w:rsidR="00094DCC" w:rsidRPr="00287D45">
        <w:rPr>
          <w:rFonts w:ascii="Tahoma" w:hAnsi="Tahoma" w:cs="Tahoma"/>
          <w:sz w:val="18"/>
          <w:szCs w:val="20"/>
        </w:rPr>
        <w:t xml:space="preserve"> da questo </w:t>
      </w:r>
      <w:r w:rsidR="00766815" w:rsidRPr="00287D45">
        <w:rPr>
          <w:rFonts w:ascii="Tahoma" w:hAnsi="Tahoma" w:cs="Tahoma"/>
          <w:sz w:val="18"/>
          <w:szCs w:val="20"/>
        </w:rPr>
        <w:t>Ufficio Scolastico Regionale</w:t>
      </w:r>
      <w:r w:rsidR="00094DCC" w:rsidRPr="00287D45">
        <w:rPr>
          <w:rFonts w:ascii="Tahoma" w:hAnsi="Tahoma" w:cs="Tahoma"/>
          <w:sz w:val="18"/>
          <w:szCs w:val="20"/>
        </w:rPr>
        <w:t>.</w:t>
      </w:r>
    </w:p>
    <w:p w:rsidR="00AA0868" w:rsidRPr="008B25D5" w:rsidRDefault="00AA0868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8B25D5" w:rsidRPr="005B48C5" w:rsidRDefault="008B25D5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i/>
          <w:sz w:val="20"/>
          <w:szCs w:val="20"/>
        </w:rPr>
      </w:pPr>
    </w:p>
    <w:p w:rsidR="009D632D" w:rsidRPr="005B48C5" w:rsidRDefault="009D632D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D6333F" w:rsidRDefault="00D6333F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287D45" w:rsidRPr="005B48C5" w:rsidRDefault="00287D45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997812" w:rsidRPr="005B48C5" w:rsidRDefault="00997812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704429" w:rsidRDefault="00D6333F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  <w:r w:rsidRPr="005B48C5">
        <w:rPr>
          <w:rFonts w:ascii="Tahoma" w:hAnsi="Tahoma" w:cs="Tahoma"/>
          <w:sz w:val="20"/>
          <w:szCs w:val="20"/>
        </w:rPr>
        <w:tab/>
      </w:r>
      <w:r w:rsidRPr="005B48C5">
        <w:rPr>
          <w:rFonts w:ascii="Tahoma" w:hAnsi="Tahoma" w:cs="Tahoma"/>
          <w:sz w:val="20"/>
          <w:szCs w:val="20"/>
        </w:rPr>
        <w:tab/>
      </w:r>
      <w:r w:rsidRPr="005B48C5">
        <w:rPr>
          <w:rFonts w:ascii="Tahoma" w:hAnsi="Tahoma" w:cs="Tahoma"/>
          <w:sz w:val="20"/>
          <w:szCs w:val="20"/>
        </w:rPr>
        <w:tab/>
      </w:r>
      <w:r w:rsidRPr="005B48C5">
        <w:rPr>
          <w:rFonts w:ascii="Tahoma" w:hAnsi="Tahoma" w:cs="Tahoma"/>
          <w:sz w:val="20"/>
          <w:szCs w:val="20"/>
        </w:rPr>
        <w:tab/>
      </w:r>
      <w:r w:rsidRPr="005B48C5">
        <w:rPr>
          <w:rFonts w:ascii="Tahoma" w:hAnsi="Tahoma" w:cs="Tahoma"/>
          <w:sz w:val="20"/>
          <w:szCs w:val="20"/>
        </w:rPr>
        <w:tab/>
      </w:r>
      <w:r w:rsidRPr="005B48C5">
        <w:rPr>
          <w:rFonts w:ascii="Tahoma" w:hAnsi="Tahoma" w:cs="Tahoma"/>
          <w:sz w:val="20"/>
          <w:szCs w:val="20"/>
        </w:rPr>
        <w:tab/>
      </w:r>
      <w:r w:rsidRPr="005B48C5">
        <w:rPr>
          <w:rFonts w:ascii="Tahoma" w:hAnsi="Tahoma" w:cs="Tahoma"/>
          <w:sz w:val="20"/>
          <w:szCs w:val="20"/>
        </w:rPr>
        <w:tab/>
      </w:r>
      <w:r w:rsidR="00997812" w:rsidRPr="005B48C5">
        <w:rPr>
          <w:rFonts w:ascii="Tahoma" w:hAnsi="Tahoma" w:cs="Tahoma"/>
          <w:sz w:val="20"/>
          <w:szCs w:val="20"/>
        </w:rPr>
        <w:tab/>
      </w:r>
    </w:p>
    <w:p w:rsidR="00997812" w:rsidRDefault="00997812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287D45" w:rsidRDefault="00287D45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287D45" w:rsidRDefault="00287D45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287D45" w:rsidRPr="00997812" w:rsidRDefault="00287D45" w:rsidP="00287D45">
      <w:pPr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20"/>
          <w:szCs w:val="20"/>
        </w:rPr>
      </w:pPr>
    </w:p>
    <w:p w:rsidR="00997812" w:rsidRPr="00997812" w:rsidRDefault="00997812" w:rsidP="00287D45">
      <w:pPr>
        <w:overflowPunct w:val="0"/>
        <w:autoSpaceDE w:val="0"/>
        <w:ind w:right="-142"/>
        <w:rPr>
          <w:rFonts w:ascii="Tahoma" w:hAnsi="Tahoma" w:cs="Tahoma"/>
          <w:sz w:val="20"/>
          <w:szCs w:val="20"/>
        </w:rPr>
      </w:pPr>
    </w:p>
    <w:p w:rsidR="005B48C5" w:rsidRPr="008F6651" w:rsidRDefault="005B48C5" w:rsidP="00287D45">
      <w:pPr>
        <w:tabs>
          <w:tab w:val="left" w:pos="7230"/>
        </w:tabs>
        <w:ind w:right="-142"/>
        <w:rPr>
          <w:rFonts w:ascii="Tahoma" w:hAnsi="Tahoma" w:cs="Tahoma"/>
        </w:rPr>
      </w:pPr>
      <w:r>
        <w:rPr>
          <w:rFonts w:ascii="Tahoma" w:hAnsi="Tahoma" w:cs="Tahoma"/>
          <w:sz w:val="18"/>
        </w:rPr>
        <w:tab/>
      </w:r>
      <w:r w:rsidRPr="00387762">
        <w:rPr>
          <w:rFonts w:ascii="Tahoma" w:hAnsi="Tahoma" w:cs="Tahoma"/>
          <w:sz w:val="18"/>
        </w:rPr>
        <w:t>IL DIRETTORE GENERALE</w:t>
      </w:r>
    </w:p>
    <w:p w:rsidR="005B48C5" w:rsidRPr="005851D9" w:rsidRDefault="005B48C5" w:rsidP="00287D45">
      <w:pPr>
        <w:pStyle w:val="Testodelblocco"/>
        <w:tabs>
          <w:tab w:val="clear" w:pos="0"/>
          <w:tab w:val="left" w:pos="7371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 w:rsidRPr="008F6651">
        <w:rPr>
          <w:rFonts w:ascii="Tahoma" w:hAnsi="Tahoma" w:cs="Tahoma"/>
          <w:b w:val="0"/>
          <w:sz w:val="20"/>
        </w:rPr>
        <w:t xml:space="preserve">                 </w:t>
      </w:r>
      <w:r>
        <w:rPr>
          <w:rFonts w:ascii="Tahoma" w:hAnsi="Tahoma" w:cs="Tahoma"/>
          <w:b w:val="0"/>
          <w:sz w:val="20"/>
        </w:rPr>
        <w:tab/>
      </w:r>
      <w:r w:rsidRPr="005851D9">
        <w:rPr>
          <w:rFonts w:ascii="Tahoma" w:hAnsi="Tahoma" w:cs="Tahoma"/>
          <w:b w:val="0"/>
          <w:sz w:val="18"/>
          <w:szCs w:val="18"/>
        </w:rPr>
        <w:t>F.to Anna  CAMMALLERI</w:t>
      </w:r>
    </w:p>
    <w:p w:rsidR="005B48C5" w:rsidRPr="005B48C5" w:rsidRDefault="005B48C5" w:rsidP="00287D45">
      <w:pPr>
        <w:pStyle w:val="Testodelblocco"/>
        <w:tabs>
          <w:tab w:val="clear" w:pos="0"/>
          <w:tab w:val="left" w:pos="7513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:rsidR="005B48C5" w:rsidRPr="00387762" w:rsidRDefault="005B48C5" w:rsidP="00287D45">
      <w:pPr>
        <w:pStyle w:val="Default"/>
        <w:tabs>
          <w:tab w:val="left" w:pos="6521"/>
        </w:tabs>
        <w:ind w:right="-142"/>
        <w:jc w:val="both"/>
        <w:rPr>
          <w:color w:val="auto"/>
          <w:sz w:val="14"/>
          <w:szCs w:val="16"/>
        </w:rPr>
      </w:pPr>
      <w:r>
        <w:rPr>
          <w:color w:val="auto"/>
          <w:sz w:val="16"/>
          <w:szCs w:val="16"/>
        </w:rPr>
        <w:tab/>
      </w:r>
      <w:r w:rsidRPr="00387762">
        <w:rPr>
          <w:color w:val="auto"/>
          <w:sz w:val="14"/>
          <w:szCs w:val="16"/>
        </w:rPr>
        <w:t>(firma autografa omessa ai sensi dell’ Art.3D.Lgs. n. 39/93)</w:t>
      </w:r>
    </w:p>
    <w:p w:rsidR="005B48C5" w:rsidRPr="00387762" w:rsidRDefault="005B48C5" w:rsidP="00287D45">
      <w:pPr>
        <w:pStyle w:val="Default"/>
        <w:tabs>
          <w:tab w:val="left" w:pos="7230"/>
        </w:tabs>
        <w:ind w:right="-142"/>
        <w:jc w:val="both"/>
        <w:rPr>
          <w:color w:val="auto"/>
          <w:sz w:val="14"/>
          <w:szCs w:val="16"/>
        </w:rPr>
      </w:pPr>
      <w:r w:rsidRPr="00387762">
        <w:rPr>
          <w:color w:val="auto"/>
          <w:sz w:val="14"/>
          <w:szCs w:val="16"/>
        </w:rPr>
        <w:tab/>
      </w: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Pr="00F16D5B" w:rsidRDefault="005B48C5" w:rsidP="00287D45">
      <w:pPr>
        <w:pStyle w:val="Testodelblocco"/>
        <w:tabs>
          <w:tab w:val="clear" w:pos="0"/>
        </w:tabs>
        <w:ind w:left="0" w:firstLine="0"/>
        <w:rPr>
          <w:rStyle w:val="Numeropagina"/>
          <w:rFonts w:ascii="Tahoma" w:hAnsi="Tahoma" w:cs="Tahoma"/>
          <w:b w:val="0"/>
          <w:sz w:val="18"/>
        </w:rPr>
      </w:pPr>
    </w:p>
    <w:p w:rsidR="005B48C5" w:rsidRPr="003D1EDD" w:rsidRDefault="005B48C5" w:rsidP="00287D45">
      <w:pPr>
        <w:tabs>
          <w:tab w:val="left" w:pos="-540"/>
          <w:tab w:val="left" w:pos="142"/>
          <w:tab w:val="left" w:pos="6075"/>
          <w:tab w:val="left" w:pos="6804"/>
        </w:tabs>
        <w:ind w:right="-142"/>
        <w:jc w:val="center"/>
        <w:rPr>
          <w:rStyle w:val="Numeropagina"/>
          <w:rFonts w:ascii="Tahoma" w:hAnsi="Tahoma" w:cs="Tahoma"/>
          <w:iCs/>
          <w:sz w:val="16"/>
          <w:szCs w:val="16"/>
        </w:rPr>
      </w:pPr>
      <w:r>
        <w:rPr>
          <w:rStyle w:val="Numeropagina"/>
          <w:rFonts w:ascii="Tahoma" w:hAnsi="Tahoma" w:cs="Tahoma"/>
          <w:sz w:val="16"/>
          <w:szCs w:val="16"/>
        </w:rPr>
        <w:t>Coordinatore Regionale per le attività motorie fisiche e sportive: prof. Marino Pellico</w:t>
      </w:r>
    </w:p>
    <w:p w:rsidR="00704429" w:rsidRPr="005B48C5" w:rsidRDefault="005B48C5" w:rsidP="00287D45">
      <w:pPr>
        <w:tabs>
          <w:tab w:val="left" w:pos="0"/>
        </w:tabs>
        <w:ind w:right="-142"/>
        <w:jc w:val="center"/>
        <w:rPr>
          <w:rFonts w:ascii="Tahoma" w:hAnsi="Tahoma" w:cs="Tahoma"/>
          <w:sz w:val="4"/>
          <w:szCs w:val="4"/>
        </w:rPr>
      </w:pPr>
      <w:r>
        <w:rPr>
          <w:rStyle w:val="Numeropagina"/>
          <w:rFonts w:ascii="Tahoma" w:hAnsi="Tahoma" w:cs="Tahoma"/>
          <w:sz w:val="16"/>
          <w:szCs w:val="16"/>
        </w:rPr>
        <w:t xml:space="preserve">e-mail </w:t>
      </w:r>
      <w:hyperlink r:id="rId10" w:history="1">
        <w:r w:rsidRPr="00F04C07">
          <w:rPr>
            <w:rStyle w:val="Collegamentoipertestuale"/>
            <w:rFonts w:ascii="Tahoma" w:hAnsi="Tahoma" w:cs="Tahoma"/>
            <w:sz w:val="16"/>
            <w:szCs w:val="16"/>
          </w:rPr>
          <w:t>marino.pellico.ba@istruzione.it</w:t>
        </w:r>
      </w:hyperlink>
    </w:p>
    <w:sectPr w:rsidR="00704429" w:rsidRPr="005B48C5" w:rsidSect="00287D45">
      <w:headerReference w:type="default" r:id="rId11"/>
      <w:footerReference w:type="even" r:id="rId12"/>
      <w:footerReference w:type="default" r:id="rId13"/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1D" w:rsidRDefault="0049061D">
      <w:r>
        <w:separator/>
      </w:r>
    </w:p>
  </w:endnote>
  <w:endnote w:type="continuationSeparator" w:id="1">
    <w:p w:rsidR="0049061D" w:rsidRDefault="0049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altName w:val="Brush Script M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105D3C" w:rsidP="004F0F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7C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7CD6" w:rsidRDefault="002D7C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105D3C" w:rsidP="004F0F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7CD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458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D7CD6" w:rsidRDefault="002D7C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1D" w:rsidRDefault="0049061D">
      <w:r>
        <w:separator/>
      </w:r>
    </w:p>
  </w:footnote>
  <w:footnote w:type="continuationSeparator" w:id="1">
    <w:p w:rsidR="0049061D" w:rsidRDefault="0049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2D7CD6" w:rsidP="00E963AA">
    <w:pPr>
      <w:pStyle w:val="Intestazione"/>
      <w:tabs>
        <w:tab w:val="clear" w:pos="9638"/>
      </w:tabs>
    </w:pPr>
    <w:r w:rsidRPr="00DB2F5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8C3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E4611"/>
    <w:multiLevelType w:val="hybridMultilevel"/>
    <w:tmpl w:val="8172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D6B49"/>
    <w:rsid w:val="000042BB"/>
    <w:rsid w:val="00020FE3"/>
    <w:rsid w:val="00040C19"/>
    <w:rsid w:val="000421EC"/>
    <w:rsid w:val="00045666"/>
    <w:rsid w:val="00050183"/>
    <w:rsid w:val="000569B7"/>
    <w:rsid w:val="00066291"/>
    <w:rsid w:val="00066906"/>
    <w:rsid w:val="00074456"/>
    <w:rsid w:val="000808B3"/>
    <w:rsid w:val="00094DCC"/>
    <w:rsid w:val="00096F27"/>
    <w:rsid w:val="000A5529"/>
    <w:rsid w:val="000C78CE"/>
    <w:rsid w:val="00105D3C"/>
    <w:rsid w:val="001109CB"/>
    <w:rsid w:val="00115C1C"/>
    <w:rsid w:val="00125CD5"/>
    <w:rsid w:val="00132CAB"/>
    <w:rsid w:val="00134066"/>
    <w:rsid w:val="00166632"/>
    <w:rsid w:val="00166ECB"/>
    <w:rsid w:val="00170D4D"/>
    <w:rsid w:val="0017664E"/>
    <w:rsid w:val="001A1CF9"/>
    <w:rsid w:val="001C0504"/>
    <w:rsid w:val="001C0ED5"/>
    <w:rsid w:val="001F0978"/>
    <w:rsid w:val="001F368F"/>
    <w:rsid w:val="00213C66"/>
    <w:rsid w:val="0022131F"/>
    <w:rsid w:val="002219CC"/>
    <w:rsid w:val="00234333"/>
    <w:rsid w:val="002607C9"/>
    <w:rsid w:val="00285210"/>
    <w:rsid w:val="00287D45"/>
    <w:rsid w:val="002918CF"/>
    <w:rsid w:val="002960F1"/>
    <w:rsid w:val="002B0D35"/>
    <w:rsid w:val="002B325D"/>
    <w:rsid w:val="002D36BD"/>
    <w:rsid w:val="002D51B8"/>
    <w:rsid w:val="002D6B49"/>
    <w:rsid w:val="002D7CD6"/>
    <w:rsid w:val="002F4AE8"/>
    <w:rsid w:val="002F7D70"/>
    <w:rsid w:val="003531E7"/>
    <w:rsid w:val="00356241"/>
    <w:rsid w:val="00356D65"/>
    <w:rsid w:val="003744F2"/>
    <w:rsid w:val="00380D5F"/>
    <w:rsid w:val="00381D23"/>
    <w:rsid w:val="00386399"/>
    <w:rsid w:val="003A532E"/>
    <w:rsid w:val="003B7DD6"/>
    <w:rsid w:val="003E74A5"/>
    <w:rsid w:val="00401044"/>
    <w:rsid w:val="004012A7"/>
    <w:rsid w:val="00403C6E"/>
    <w:rsid w:val="004179F6"/>
    <w:rsid w:val="004229AF"/>
    <w:rsid w:val="004310D5"/>
    <w:rsid w:val="00432A39"/>
    <w:rsid w:val="00442A66"/>
    <w:rsid w:val="00445932"/>
    <w:rsid w:val="00453E15"/>
    <w:rsid w:val="00456349"/>
    <w:rsid w:val="004736AC"/>
    <w:rsid w:val="0047591C"/>
    <w:rsid w:val="00486BDB"/>
    <w:rsid w:val="0049061D"/>
    <w:rsid w:val="00490AAF"/>
    <w:rsid w:val="004B708C"/>
    <w:rsid w:val="004D2234"/>
    <w:rsid w:val="004D22B3"/>
    <w:rsid w:val="004E15D8"/>
    <w:rsid w:val="004E2F88"/>
    <w:rsid w:val="004E4E0A"/>
    <w:rsid w:val="004F0FB1"/>
    <w:rsid w:val="004F4A39"/>
    <w:rsid w:val="004F5570"/>
    <w:rsid w:val="00500C94"/>
    <w:rsid w:val="0052619E"/>
    <w:rsid w:val="00532753"/>
    <w:rsid w:val="00540AA6"/>
    <w:rsid w:val="00555B18"/>
    <w:rsid w:val="00583010"/>
    <w:rsid w:val="005910E5"/>
    <w:rsid w:val="005965A8"/>
    <w:rsid w:val="005A5201"/>
    <w:rsid w:val="005B1B76"/>
    <w:rsid w:val="005B48C5"/>
    <w:rsid w:val="005E5C10"/>
    <w:rsid w:val="005F260B"/>
    <w:rsid w:val="005F7050"/>
    <w:rsid w:val="0060342D"/>
    <w:rsid w:val="00617F53"/>
    <w:rsid w:val="00625629"/>
    <w:rsid w:val="00642B8E"/>
    <w:rsid w:val="006615DD"/>
    <w:rsid w:val="006A08F8"/>
    <w:rsid w:val="006A2D05"/>
    <w:rsid w:val="006C3E9C"/>
    <w:rsid w:val="006C6D69"/>
    <w:rsid w:val="006F202A"/>
    <w:rsid w:val="00704429"/>
    <w:rsid w:val="00704985"/>
    <w:rsid w:val="007050F7"/>
    <w:rsid w:val="00705856"/>
    <w:rsid w:val="0070751F"/>
    <w:rsid w:val="0071096F"/>
    <w:rsid w:val="00724659"/>
    <w:rsid w:val="00737707"/>
    <w:rsid w:val="00756CB3"/>
    <w:rsid w:val="0076125A"/>
    <w:rsid w:val="0076536D"/>
    <w:rsid w:val="00766780"/>
    <w:rsid w:val="00766815"/>
    <w:rsid w:val="0077175A"/>
    <w:rsid w:val="00780309"/>
    <w:rsid w:val="00782418"/>
    <w:rsid w:val="007977AB"/>
    <w:rsid w:val="007C0A89"/>
    <w:rsid w:val="007C3351"/>
    <w:rsid w:val="007C38DA"/>
    <w:rsid w:val="007D2009"/>
    <w:rsid w:val="007D73DF"/>
    <w:rsid w:val="007E67E9"/>
    <w:rsid w:val="007F6080"/>
    <w:rsid w:val="00812CAE"/>
    <w:rsid w:val="00823E87"/>
    <w:rsid w:val="00844C27"/>
    <w:rsid w:val="00883327"/>
    <w:rsid w:val="008A4938"/>
    <w:rsid w:val="008A74BF"/>
    <w:rsid w:val="008B1285"/>
    <w:rsid w:val="008B25D5"/>
    <w:rsid w:val="008D63E9"/>
    <w:rsid w:val="008E0673"/>
    <w:rsid w:val="008E3A72"/>
    <w:rsid w:val="008F60D3"/>
    <w:rsid w:val="00906555"/>
    <w:rsid w:val="009069CE"/>
    <w:rsid w:val="00917CA2"/>
    <w:rsid w:val="00927C75"/>
    <w:rsid w:val="00942E4A"/>
    <w:rsid w:val="00945FA3"/>
    <w:rsid w:val="00956DB0"/>
    <w:rsid w:val="00962046"/>
    <w:rsid w:val="0097012E"/>
    <w:rsid w:val="0098082C"/>
    <w:rsid w:val="0098587A"/>
    <w:rsid w:val="0099122A"/>
    <w:rsid w:val="009917E4"/>
    <w:rsid w:val="00997812"/>
    <w:rsid w:val="009A4747"/>
    <w:rsid w:val="009B6A8C"/>
    <w:rsid w:val="009C02DE"/>
    <w:rsid w:val="009C4C45"/>
    <w:rsid w:val="009D632D"/>
    <w:rsid w:val="00A177F7"/>
    <w:rsid w:val="00A22209"/>
    <w:rsid w:val="00A26519"/>
    <w:rsid w:val="00A303CA"/>
    <w:rsid w:val="00A37F84"/>
    <w:rsid w:val="00A77841"/>
    <w:rsid w:val="00A95AAB"/>
    <w:rsid w:val="00A963FD"/>
    <w:rsid w:val="00AA0868"/>
    <w:rsid w:val="00AA7FF9"/>
    <w:rsid w:val="00AB1118"/>
    <w:rsid w:val="00AB66C1"/>
    <w:rsid w:val="00AC59C6"/>
    <w:rsid w:val="00AD374B"/>
    <w:rsid w:val="00AE30E8"/>
    <w:rsid w:val="00AE4A68"/>
    <w:rsid w:val="00AE68AF"/>
    <w:rsid w:val="00AF560D"/>
    <w:rsid w:val="00B41C8E"/>
    <w:rsid w:val="00B42854"/>
    <w:rsid w:val="00B45BA3"/>
    <w:rsid w:val="00B64A08"/>
    <w:rsid w:val="00B673AC"/>
    <w:rsid w:val="00B71EAF"/>
    <w:rsid w:val="00B90A1C"/>
    <w:rsid w:val="00B951CE"/>
    <w:rsid w:val="00B9619A"/>
    <w:rsid w:val="00B9682C"/>
    <w:rsid w:val="00BB4889"/>
    <w:rsid w:val="00BC1515"/>
    <w:rsid w:val="00BD118F"/>
    <w:rsid w:val="00BF65E9"/>
    <w:rsid w:val="00C070F3"/>
    <w:rsid w:val="00C2145E"/>
    <w:rsid w:val="00C34A16"/>
    <w:rsid w:val="00C3547E"/>
    <w:rsid w:val="00C76BCE"/>
    <w:rsid w:val="00C90242"/>
    <w:rsid w:val="00CF13CD"/>
    <w:rsid w:val="00D0660E"/>
    <w:rsid w:val="00D10859"/>
    <w:rsid w:val="00D126DD"/>
    <w:rsid w:val="00D1544F"/>
    <w:rsid w:val="00D17583"/>
    <w:rsid w:val="00D21699"/>
    <w:rsid w:val="00D22DE0"/>
    <w:rsid w:val="00D24589"/>
    <w:rsid w:val="00D26FA5"/>
    <w:rsid w:val="00D32003"/>
    <w:rsid w:val="00D4425B"/>
    <w:rsid w:val="00D55CAF"/>
    <w:rsid w:val="00D565E9"/>
    <w:rsid w:val="00D6333F"/>
    <w:rsid w:val="00D73170"/>
    <w:rsid w:val="00D7789E"/>
    <w:rsid w:val="00DA7409"/>
    <w:rsid w:val="00DB2F5C"/>
    <w:rsid w:val="00DD1E07"/>
    <w:rsid w:val="00E540C9"/>
    <w:rsid w:val="00E543C0"/>
    <w:rsid w:val="00E54F11"/>
    <w:rsid w:val="00E5699D"/>
    <w:rsid w:val="00E963AA"/>
    <w:rsid w:val="00EA02EC"/>
    <w:rsid w:val="00EA7CE1"/>
    <w:rsid w:val="00EB17B3"/>
    <w:rsid w:val="00EE5D16"/>
    <w:rsid w:val="00EE6447"/>
    <w:rsid w:val="00F01639"/>
    <w:rsid w:val="00F05363"/>
    <w:rsid w:val="00F056FB"/>
    <w:rsid w:val="00F11613"/>
    <w:rsid w:val="00F14389"/>
    <w:rsid w:val="00F343E3"/>
    <w:rsid w:val="00F45D1E"/>
    <w:rsid w:val="00F66887"/>
    <w:rsid w:val="00F74026"/>
    <w:rsid w:val="00F76CA5"/>
    <w:rsid w:val="00FA7EEE"/>
    <w:rsid w:val="00FB250F"/>
    <w:rsid w:val="00FD07D7"/>
    <w:rsid w:val="00FD1767"/>
    <w:rsid w:val="00FD7347"/>
    <w:rsid w:val="00FE7A19"/>
    <w:rsid w:val="00FF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47E"/>
    <w:rPr>
      <w:sz w:val="24"/>
      <w:szCs w:val="24"/>
    </w:rPr>
  </w:style>
  <w:style w:type="paragraph" w:styleId="Titolo6">
    <w:name w:val="heading 6"/>
    <w:basedOn w:val="Normale"/>
    <w:next w:val="Normale"/>
    <w:qFormat/>
    <w:rsid w:val="009069CE"/>
    <w:pPr>
      <w:keepNext/>
      <w:tabs>
        <w:tab w:val="left" w:pos="-993"/>
        <w:tab w:val="left" w:pos="142"/>
        <w:tab w:val="left" w:pos="1701"/>
        <w:tab w:val="left" w:pos="3119"/>
        <w:tab w:val="left" w:pos="5103"/>
        <w:tab w:val="left" w:pos="5670"/>
        <w:tab w:val="left" w:pos="6663"/>
        <w:tab w:val="left" w:pos="6804"/>
        <w:tab w:val="left" w:pos="7371"/>
        <w:tab w:val="left" w:pos="7938"/>
        <w:tab w:val="left" w:pos="8222"/>
      </w:tabs>
      <w:ind w:left="284"/>
      <w:jc w:val="both"/>
      <w:outlineLvl w:val="5"/>
    </w:pPr>
    <w:rPr>
      <w:rFonts w:ascii="Univers" w:hAnsi="Univer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36D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05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C34A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4736AC"/>
    <w:rPr>
      <w:sz w:val="16"/>
      <w:szCs w:val="16"/>
    </w:rPr>
  </w:style>
  <w:style w:type="paragraph" w:styleId="Testocommento">
    <w:name w:val="annotation text"/>
    <w:basedOn w:val="Normale"/>
    <w:semiHidden/>
    <w:rsid w:val="004736A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736AC"/>
    <w:rPr>
      <w:b/>
      <w:bCs/>
    </w:rPr>
  </w:style>
  <w:style w:type="paragraph" w:styleId="Testofumetto">
    <w:name w:val="Balloon Text"/>
    <w:basedOn w:val="Normale"/>
    <w:semiHidden/>
    <w:rsid w:val="004736A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0751F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right"/>
      <w:textAlignment w:val="baseline"/>
    </w:pPr>
    <w:rPr>
      <w:rFonts w:ascii="Tahoma" w:hAnsi="Tahoma"/>
      <w:szCs w:val="20"/>
    </w:rPr>
  </w:style>
  <w:style w:type="paragraph" w:styleId="Corpodeltesto">
    <w:name w:val="Body Text"/>
    <w:basedOn w:val="Normale"/>
    <w:rsid w:val="00766780"/>
    <w:pPr>
      <w:spacing w:after="120"/>
    </w:pPr>
  </w:style>
  <w:style w:type="paragraph" w:styleId="Intestazione">
    <w:name w:val="header"/>
    <w:basedOn w:val="Normale"/>
    <w:rsid w:val="00A77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78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D7347"/>
  </w:style>
  <w:style w:type="table" w:styleId="Grigliatabella">
    <w:name w:val="Table Grid"/>
    <w:basedOn w:val="Tabellanormale"/>
    <w:rsid w:val="002F7D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B2F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2F5C"/>
  </w:style>
  <w:style w:type="character" w:styleId="Rimandonotaapidipagina">
    <w:name w:val="footnote reference"/>
    <w:rsid w:val="00DB2F5C"/>
    <w:rPr>
      <w:vertAlign w:val="superscript"/>
    </w:rPr>
  </w:style>
  <w:style w:type="paragraph" w:customStyle="1" w:styleId="Default">
    <w:name w:val="Default"/>
    <w:rsid w:val="005910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delblocco">
    <w:name w:val="Block Text"/>
    <w:basedOn w:val="Normale"/>
    <w:rsid w:val="005B48C5"/>
    <w:pPr>
      <w:tabs>
        <w:tab w:val="left" w:pos="0"/>
      </w:tabs>
      <w:ind w:left="-142" w:right="-142" w:firstLine="306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9069CE"/>
    <w:pPr>
      <w:keepNext/>
      <w:tabs>
        <w:tab w:val="left" w:pos="-993"/>
        <w:tab w:val="left" w:pos="142"/>
        <w:tab w:val="left" w:pos="1701"/>
        <w:tab w:val="left" w:pos="3119"/>
        <w:tab w:val="left" w:pos="5103"/>
        <w:tab w:val="left" w:pos="5670"/>
        <w:tab w:val="left" w:pos="6663"/>
        <w:tab w:val="left" w:pos="6804"/>
        <w:tab w:val="left" w:pos="7371"/>
        <w:tab w:val="left" w:pos="7938"/>
        <w:tab w:val="left" w:pos="8222"/>
      </w:tabs>
      <w:ind w:left="284"/>
      <w:jc w:val="both"/>
      <w:outlineLvl w:val="5"/>
    </w:pPr>
    <w:rPr>
      <w:rFonts w:ascii="Univers" w:hAnsi="Univer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36D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05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C34A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4736AC"/>
    <w:rPr>
      <w:sz w:val="16"/>
      <w:szCs w:val="16"/>
    </w:rPr>
  </w:style>
  <w:style w:type="paragraph" w:styleId="Testocommento">
    <w:name w:val="annotation text"/>
    <w:basedOn w:val="Normale"/>
    <w:semiHidden/>
    <w:rsid w:val="004736A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736AC"/>
    <w:rPr>
      <w:b/>
      <w:bCs/>
    </w:rPr>
  </w:style>
  <w:style w:type="paragraph" w:styleId="Testofumetto">
    <w:name w:val="Balloon Text"/>
    <w:basedOn w:val="Normale"/>
    <w:semiHidden/>
    <w:rsid w:val="004736A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0751F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right"/>
      <w:textAlignment w:val="baseline"/>
    </w:pPr>
    <w:rPr>
      <w:rFonts w:ascii="Tahoma" w:hAnsi="Tahoma"/>
      <w:szCs w:val="20"/>
    </w:rPr>
  </w:style>
  <w:style w:type="paragraph" w:styleId="Corpotesto">
    <w:name w:val="Body Text"/>
    <w:basedOn w:val="Normale"/>
    <w:rsid w:val="00766780"/>
    <w:pPr>
      <w:spacing w:after="120"/>
    </w:pPr>
  </w:style>
  <w:style w:type="paragraph" w:styleId="Intestazione">
    <w:name w:val="header"/>
    <w:basedOn w:val="Normale"/>
    <w:rsid w:val="00A77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78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7347"/>
  </w:style>
  <w:style w:type="table" w:styleId="Grigliatabella">
    <w:name w:val="Table Grid"/>
    <w:basedOn w:val="Tabellanormale"/>
    <w:rsid w:val="002F7D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B2F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2F5C"/>
  </w:style>
  <w:style w:type="character" w:styleId="Rimandonotaapidipagina">
    <w:name w:val="footnote reference"/>
    <w:rsid w:val="00DB2F5C"/>
    <w:rPr>
      <w:vertAlign w:val="superscript"/>
    </w:rPr>
  </w:style>
  <w:style w:type="paragraph" w:customStyle="1" w:styleId="Default">
    <w:name w:val="Default"/>
    <w:rsid w:val="005910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no.pellico.b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ellarobus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6" baseType="variant"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mailto:e.lauri@figc.it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cp:lastPrinted>2015-09-07T16:24:00Z</cp:lastPrinted>
  <dcterms:created xsi:type="dcterms:W3CDTF">2015-09-14T10:53:00Z</dcterms:created>
  <dcterms:modified xsi:type="dcterms:W3CDTF">2015-09-21T06:54:00Z</dcterms:modified>
</cp:coreProperties>
</file>